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Куйбышевского внутригородского района городского округа Самара уведомляет, что 09.01.2024 в отношении ранее учтенного объекта недвижимости – </w:t>
      </w:r>
      <w:r>
        <w:rPr>
          <w:b/>
          <w:sz w:val="28"/>
          <w:szCs w:val="28"/>
        </w:rPr>
        <w:t>квартиры 13 в доме 8 по переулку Долотному, кадастровый номер 63:01:0413003:2448</w:t>
      </w:r>
      <w:r>
        <w:rPr>
          <w:sz w:val="28"/>
          <w:szCs w:val="28"/>
        </w:rPr>
        <w:t>, далее- Объект, далее –Объект, в качестве его правообладателя, владеющего данным Объектом на праве собственности, выявлена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года рождения,  паспорт…, выдан….., код подразделения… зарегистрированный по адресу:….,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Объект принадлежит правообладателю на основании постановления главы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от….</w:t>
      </w:r>
      <w:proofErr w:type="gramEnd"/>
      <w:r>
        <w:rPr>
          <w:rFonts w:ascii="Times New Roman" w:hAnsi="Times New Roman" w:cs="Times New Roman"/>
          <w:sz w:val="28"/>
          <w:szCs w:val="28"/>
        </w:rPr>
        <w:t>. №….. «……»  .</w:t>
      </w:r>
      <w:bookmarkStart w:id="0" w:name="_GoBack"/>
      <w:bookmarkEnd w:id="0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ст.69.1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 w:cs="Times New Roman"/>
          <w:spacing w:val="-20"/>
          <w:sz w:val="28"/>
          <w:szCs w:val="28"/>
        </w:rPr>
        <w:t>@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2023-11-27T08:27:00Z</cp:lastPrinted>
  <dcterms:created xsi:type="dcterms:W3CDTF">2024-01-16T11:25:00Z</dcterms:created>
  <dcterms:modified xsi:type="dcterms:W3CDTF">2024-01-16T11:25:00Z</dcterms:modified>
</cp:coreProperties>
</file>