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58" w:rsidRPr="00AE3958" w:rsidRDefault="00AE3958" w:rsidP="00AE3958">
      <w:pPr>
        <w:shd w:val="clear" w:color="auto" w:fill="FFFFFF"/>
        <w:spacing w:after="0" w:line="480" w:lineRule="atLeast"/>
        <w:ind w:firstLine="709"/>
        <w:jc w:val="both"/>
        <w:outlineLvl w:val="0"/>
        <w:rPr>
          <w:rFonts w:ascii="Times New Roman" w:eastAsia="Times New Roman" w:hAnsi="Times New Roman" w:cs="Times New Roman"/>
          <w:b/>
          <w:color w:val="414141"/>
          <w:kern w:val="36"/>
          <w:sz w:val="28"/>
          <w:szCs w:val="28"/>
          <w:lang w:eastAsia="ru-RU"/>
        </w:rPr>
      </w:pPr>
    </w:p>
    <w:p w:rsidR="003D1AFF" w:rsidRPr="003D1AFF" w:rsidRDefault="003D1AFF" w:rsidP="003D1AFF">
      <w:pPr>
        <w:pStyle w:val="1"/>
        <w:shd w:val="clear" w:color="auto" w:fill="FFFFFF"/>
        <w:spacing w:before="0" w:beforeAutospacing="0" w:after="375" w:afterAutospacing="0" w:line="480" w:lineRule="atLeast"/>
        <w:jc w:val="center"/>
        <w:rPr>
          <w:bCs w:val="0"/>
          <w:color w:val="414141"/>
          <w:sz w:val="28"/>
          <w:szCs w:val="28"/>
        </w:rPr>
      </w:pPr>
      <w:r w:rsidRPr="003D1AFF">
        <w:rPr>
          <w:bCs w:val="0"/>
          <w:color w:val="414141"/>
          <w:sz w:val="28"/>
          <w:szCs w:val="28"/>
        </w:rPr>
        <w:t>Правда ли, что имеется запрет на работу в такси и общественном транспорте для водителей с судимостью?</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Да, действительно</w:t>
      </w:r>
      <w:r>
        <w:rPr>
          <w:color w:val="414141"/>
          <w:sz w:val="28"/>
          <w:szCs w:val="28"/>
        </w:rPr>
        <w:t>.</w:t>
      </w:r>
      <w:bookmarkStart w:id="0" w:name="_GoBack"/>
      <w:bookmarkEnd w:id="0"/>
      <w:r w:rsidRPr="003D1AFF">
        <w:rPr>
          <w:color w:val="414141"/>
          <w:sz w:val="28"/>
          <w:szCs w:val="28"/>
        </w:rPr>
        <w:t xml:space="preserve"> Так, 1 марта 2023 года в силу вступили изменения в Трудовой кодекс Российской Федерации, предусмотренные Федеральным законом от 11.06.2022 № 155-ФЗ.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Для управления автомобилем такси нельзя нанимать сотрудника с судимостью за: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убийство;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умышленное причинение тяжкого вреда здоровью;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грабеж или разбой;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преступления против половой неприкосновенности;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средней тяжести и более тяжкие преступления против общественной безопасности, основ конституционного строя и безопасности государства, мира и безопасности.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Запрет касается и лиц, судимых или преследуемых по похожим статьям законодательства других стран ЕАЭС.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Работать на общественном транспорте не смогут судимые или преследуемые: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за тяжкие и особо тяжкие преступления против общественной безопасности, основ конституционного строя и безопасности государства, мира и безопасности;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 аналогичные преступления по законодательству стран ЕАЭС. </w:t>
      </w:r>
    </w:p>
    <w:p w:rsidR="003D1AFF" w:rsidRPr="003D1AFF" w:rsidRDefault="003D1AFF" w:rsidP="003D1AFF">
      <w:pPr>
        <w:pStyle w:val="a3"/>
        <w:shd w:val="clear" w:color="auto" w:fill="FFFFFF"/>
        <w:spacing w:before="0" w:beforeAutospacing="0" w:after="0" w:afterAutospacing="0"/>
        <w:ind w:firstLine="709"/>
        <w:jc w:val="both"/>
        <w:rPr>
          <w:color w:val="414141"/>
          <w:sz w:val="28"/>
          <w:szCs w:val="28"/>
        </w:rPr>
      </w:pPr>
      <w:r w:rsidRPr="003D1AFF">
        <w:rPr>
          <w:color w:val="414141"/>
          <w:sz w:val="28"/>
          <w:szCs w:val="28"/>
        </w:rPr>
        <w:t>При приеме на работу от соискателя подлежит истребованию справка об отсутствии судимости или преследования по указанным составам уголовного закона. При этом, если от правоохранительных органов поступят данные, что сотрудника преследуют за такие преступления, его нужно будет отстранить от работы до решения по делу. </w:t>
      </w:r>
    </w:p>
    <w:p w:rsidR="003D1AFF" w:rsidRPr="003D1AFF" w:rsidRDefault="003D1AFF" w:rsidP="003D1AFF">
      <w:pPr>
        <w:pStyle w:val="a3"/>
        <w:shd w:val="clear" w:color="auto" w:fill="FFFFFF"/>
        <w:spacing w:before="0" w:beforeAutospacing="0" w:after="0" w:afterAutospacing="0"/>
        <w:jc w:val="both"/>
        <w:rPr>
          <w:color w:val="414141"/>
          <w:sz w:val="28"/>
          <w:szCs w:val="28"/>
        </w:rPr>
      </w:pPr>
      <w:r w:rsidRPr="003D1AFF">
        <w:rPr>
          <w:color w:val="414141"/>
          <w:sz w:val="28"/>
          <w:szCs w:val="28"/>
        </w:rPr>
        <w:t>  </w:t>
      </w:r>
    </w:p>
    <w:p w:rsidR="003D1AFF" w:rsidRDefault="003D1AFF" w:rsidP="003D1AFF"/>
    <w:sectPr w:rsidR="003D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D3"/>
    <w:rsid w:val="003D1AFF"/>
    <w:rsid w:val="00614B81"/>
    <w:rsid w:val="00840CCB"/>
    <w:rsid w:val="00AE3958"/>
    <w:rsid w:val="00D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4112"/>
  <w15:chartTrackingRefBased/>
  <w15:docId w15:val="{B86A3636-AFF1-40B4-BDA1-157F1A8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D4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B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4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4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8339">
      <w:bodyDiv w:val="1"/>
      <w:marLeft w:val="0"/>
      <w:marRight w:val="0"/>
      <w:marTop w:val="0"/>
      <w:marBottom w:val="0"/>
      <w:divBdr>
        <w:top w:val="none" w:sz="0" w:space="0" w:color="auto"/>
        <w:left w:val="none" w:sz="0" w:space="0" w:color="auto"/>
        <w:bottom w:val="none" w:sz="0" w:space="0" w:color="auto"/>
        <w:right w:val="none" w:sz="0" w:space="0" w:color="auto"/>
      </w:divBdr>
      <w:divsChild>
        <w:div w:id="199441283">
          <w:marLeft w:val="0"/>
          <w:marRight w:val="0"/>
          <w:marTop w:val="0"/>
          <w:marBottom w:val="225"/>
          <w:divBdr>
            <w:top w:val="none" w:sz="0" w:space="0" w:color="auto"/>
            <w:left w:val="none" w:sz="0" w:space="0" w:color="auto"/>
            <w:bottom w:val="none" w:sz="0" w:space="0" w:color="auto"/>
            <w:right w:val="none" w:sz="0" w:space="0" w:color="auto"/>
          </w:divBdr>
        </w:div>
      </w:divsChild>
    </w:div>
    <w:div w:id="952204030">
      <w:bodyDiv w:val="1"/>
      <w:marLeft w:val="0"/>
      <w:marRight w:val="0"/>
      <w:marTop w:val="0"/>
      <w:marBottom w:val="0"/>
      <w:divBdr>
        <w:top w:val="none" w:sz="0" w:space="0" w:color="auto"/>
        <w:left w:val="none" w:sz="0" w:space="0" w:color="auto"/>
        <w:bottom w:val="none" w:sz="0" w:space="0" w:color="auto"/>
        <w:right w:val="none" w:sz="0" w:space="0" w:color="auto"/>
      </w:divBdr>
      <w:divsChild>
        <w:div w:id="767845464">
          <w:marLeft w:val="0"/>
          <w:marRight w:val="0"/>
          <w:marTop w:val="0"/>
          <w:marBottom w:val="225"/>
          <w:divBdr>
            <w:top w:val="none" w:sz="0" w:space="0" w:color="auto"/>
            <w:left w:val="none" w:sz="0" w:space="0" w:color="auto"/>
            <w:bottom w:val="none" w:sz="0" w:space="0" w:color="auto"/>
            <w:right w:val="none" w:sz="0" w:space="0" w:color="auto"/>
          </w:divBdr>
        </w:div>
      </w:divsChild>
    </w:div>
    <w:div w:id="1350260161">
      <w:bodyDiv w:val="1"/>
      <w:marLeft w:val="0"/>
      <w:marRight w:val="0"/>
      <w:marTop w:val="0"/>
      <w:marBottom w:val="0"/>
      <w:divBdr>
        <w:top w:val="none" w:sz="0" w:space="0" w:color="auto"/>
        <w:left w:val="none" w:sz="0" w:space="0" w:color="auto"/>
        <w:bottom w:val="none" w:sz="0" w:space="0" w:color="auto"/>
        <w:right w:val="none" w:sz="0" w:space="0" w:color="auto"/>
      </w:divBdr>
      <w:divsChild>
        <w:div w:id="948314340">
          <w:marLeft w:val="0"/>
          <w:marRight w:val="0"/>
          <w:marTop w:val="0"/>
          <w:marBottom w:val="225"/>
          <w:divBdr>
            <w:top w:val="none" w:sz="0" w:space="0" w:color="auto"/>
            <w:left w:val="none" w:sz="0" w:space="0" w:color="auto"/>
            <w:bottom w:val="none" w:sz="0" w:space="0" w:color="auto"/>
            <w:right w:val="none" w:sz="0" w:space="0" w:color="auto"/>
          </w:divBdr>
        </w:div>
      </w:divsChild>
    </w:div>
    <w:div w:id="1626692989">
      <w:bodyDiv w:val="1"/>
      <w:marLeft w:val="0"/>
      <w:marRight w:val="0"/>
      <w:marTop w:val="0"/>
      <w:marBottom w:val="0"/>
      <w:divBdr>
        <w:top w:val="none" w:sz="0" w:space="0" w:color="auto"/>
        <w:left w:val="none" w:sz="0" w:space="0" w:color="auto"/>
        <w:bottom w:val="none" w:sz="0" w:space="0" w:color="auto"/>
        <w:right w:val="none" w:sz="0" w:space="0" w:color="auto"/>
      </w:divBdr>
      <w:divsChild>
        <w:div w:id="1230535357">
          <w:marLeft w:val="0"/>
          <w:marRight w:val="0"/>
          <w:marTop w:val="0"/>
          <w:marBottom w:val="225"/>
          <w:divBdr>
            <w:top w:val="none" w:sz="0" w:space="0" w:color="auto"/>
            <w:left w:val="none" w:sz="0" w:space="0" w:color="auto"/>
            <w:bottom w:val="none" w:sz="0" w:space="0" w:color="auto"/>
            <w:right w:val="none" w:sz="0" w:space="0" w:color="auto"/>
          </w:divBdr>
        </w:div>
      </w:divsChild>
    </w:div>
    <w:div w:id="1834296646">
      <w:bodyDiv w:val="1"/>
      <w:marLeft w:val="0"/>
      <w:marRight w:val="0"/>
      <w:marTop w:val="0"/>
      <w:marBottom w:val="0"/>
      <w:divBdr>
        <w:top w:val="none" w:sz="0" w:space="0" w:color="auto"/>
        <w:left w:val="none" w:sz="0" w:space="0" w:color="auto"/>
        <w:bottom w:val="none" w:sz="0" w:space="0" w:color="auto"/>
        <w:right w:val="none" w:sz="0" w:space="0" w:color="auto"/>
      </w:divBdr>
      <w:divsChild>
        <w:div w:id="1542672182">
          <w:marLeft w:val="0"/>
          <w:marRight w:val="0"/>
          <w:marTop w:val="0"/>
          <w:marBottom w:val="225"/>
          <w:divBdr>
            <w:top w:val="none" w:sz="0" w:space="0" w:color="auto"/>
            <w:left w:val="none" w:sz="0" w:space="0" w:color="auto"/>
            <w:bottom w:val="none" w:sz="0" w:space="0" w:color="auto"/>
            <w:right w:val="none" w:sz="0" w:space="0" w:color="auto"/>
          </w:divBdr>
        </w:div>
      </w:divsChild>
    </w:div>
    <w:div w:id="1891191110">
      <w:bodyDiv w:val="1"/>
      <w:marLeft w:val="0"/>
      <w:marRight w:val="0"/>
      <w:marTop w:val="0"/>
      <w:marBottom w:val="0"/>
      <w:divBdr>
        <w:top w:val="none" w:sz="0" w:space="0" w:color="auto"/>
        <w:left w:val="none" w:sz="0" w:space="0" w:color="auto"/>
        <w:bottom w:val="none" w:sz="0" w:space="0" w:color="auto"/>
        <w:right w:val="none" w:sz="0" w:space="0" w:color="auto"/>
      </w:divBdr>
      <w:divsChild>
        <w:div w:id="1651136601">
          <w:marLeft w:val="0"/>
          <w:marRight w:val="0"/>
          <w:marTop w:val="0"/>
          <w:marBottom w:val="225"/>
          <w:divBdr>
            <w:top w:val="none" w:sz="0" w:space="0" w:color="auto"/>
            <w:left w:val="none" w:sz="0" w:space="0" w:color="auto"/>
            <w:bottom w:val="none" w:sz="0" w:space="0" w:color="auto"/>
            <w:right w:val="none" w:sz="0" w:space="0" w:color="auto"/>
          </w:divBdr>
        </w:div>
      </w:divsChild>
    </w:div>
    <w:div w:id="19870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Карпенко Татьяна Сергеевна</cp:lastModifiedBy>
  <cp:revision>2</cp:revision>
  <dcterms:created xsi:type="dcterms:W3CDTF">2023-12-25T13:16:00Z</dcterms:created>
  <dcterms:modified xsi:type="dcterms:W3CDTF">2023-12-25T13:16:00Z</dcterms:modified>
</cp:coreProperties>
</file>