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2" w:rsidRDefault="007716D2" w:rsidP="007A4D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Желающих приобрести оружие проверят на предмет угрозы государственной или общественной безопасности</w:t>
      </w:r>
    </w:p>
    <w:p w:rsidR="007A4DEC" w:rsidRPr="007A4DEC" w:rsidRDefault="007A4DEC" w:rsidP="007A4D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Федеральным</w:t>
      </w:r>
      <w:r w:rsid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законом от 29 декабря 2022 г. №</w:t>
      </w: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638-ФЗ </w:t>
      </w:r>
      <w:r w:rsid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«</w:t>
      </w: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О внесении</w:t>
      </w:r>
      <w:r w:rsid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изменений в Федеральный закон «</w:t>
      </w: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Об оружии</w:t>
      </w:r>
      <w:r w:rsid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»</w:t>
      </w: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отдельные законодательные акты Российской </w:t>
      </w:r>
      <w:r w:rsid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Федерации»</w:t>
      </w: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вводится предварительная проверка граждан, желающих приобрести оружие. В отношении граждан, впервые приобретающих оружие, будут проводить проверку на предмет наличия опасности нарушения прав и свобод граждан, угрозы государственной или общественной безопасности. Такая проверка будет проводиться органами внутренних дел или органами ФСБ с привлечением оперативно-розыскных органов. Вынесенное по ее результатам заключение о наличии указанной опасности станет основанием отказа в выдаче лицензии на приобретение оружия. Заключение будет действовать 2 года.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Проверку не будут проводить в отношении военнослужащих и представителей коренных малочисленных народов.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Аналогичную проверку могут провести и в отношении владельцев оружия. Эти результаты могут послужить основанием для аннулирования разрешения на оружие.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Также не будут выдавать лицензии на приобретение оружия гражданам: - подозреваемым или обвиняемым в совершении умышленного преступления; - освобожденным судом от уголовной ответственности за умышленное преступление по </w:t>
      </w:r>
      <w:proofErr w:type="spellStart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нереабилитирующим</w:t>
      </w:r>
      <w:proofErr w:type="spellEnd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основаниям (до истечения 2 лет со дня вступления решения суда в силу); - привлеченным к административной ответственности за отказ пройти </w:t>
      </w:r>
      <w:proofErr w:type="spellStart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медосвидетельствование</w:t>
      </w:r>
      <w:proofErr w:type="spellEnd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на состояние опьянения (до истечения 1 года со дня окончания срока, в течение которого лицо считается подвергнутым административному наказанию).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Мобилизованные граждане и добровольцы смогут сдать на </w:t>
      </w:r>
      <w:proofErr w:type="gramStart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время службы</w:t>
      </w:r>
      <w:proofErr w:type="gramEnd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имеющееся у них оружие на бесплатное хранение в </w:t>
      </w:r>
      <w:proofErr w:type="spellStart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Росгвардию</w:t>
      </w:r>
      <w:proofErr w:type="spellEnd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или ОВД.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Кроме того, закон разрешает создание ведомственной охраны московского метрополитена и наделяет работников ведомственной охраны полномочиями по борьбе с </w:t>
      </w:r>
      <w:proofErr w:type="spellStart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беспилотниками</w:t>
      </w:r>
      <w:proofErr w:type="spellEnd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.</w:t>
      </w:r>
    </w:p>
    <w:p w:rsidR="007716D2" w:rsidRPr="007A4DEC" w:rsidRDefault="007716D2" w:rsidP="007A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7A4DEC">
        <w:rPr>
          <w:rFonts w:ascii="Times New Roman" w:eastAsia="Times New Roman" w:hAnsi="Times New Roman" w:cs="Times New Roman"/>
          <w:color w:val="444141"/>
          <w:sz w:val="28"/>
          <w:szCs w:val="28"/>
        </w:rPr>
        <w:t>Федеральный закон вступает в силу через 90 дней после его официального опубликования, за исключением положений, для которых предусмотрены иные сроки введения в действие.</w:t>
      </w:r>
    </w:p>
    <w:p w:rsidR="00B321C3" w:rsidRPr="007A4DEC" w:rsidRDefault="00B321C3" w:rsidP="007A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1C3" w:rsidRPr="007A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6D2"/>
    <w:rsid w:val="007716D2"/>
    <w:rsid w:val="007A4DEC"/>
    <w:rsid w:val="00B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734"/>
  <w15:docId w15:val="{E13BFD2C-44E3-4B0F-827A-D9FABE6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6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2023-03-27T03:16:00Z</dcterms:created>
  <dcterms:modified xsi:type="dcterms:W3CDTF">2023-03-30T08:54:00Z</dcterms:modified>
</cp:coreProperties>
</file>