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ABF" w:rsidRPr="00CB7ABF">
        <w:rPr>
          <w:rFonts w:ascii="Times New Roman" w:hAnsi="Times New Roman" w:cs="Times New Roman"/>
          <w:b/>
          <w:i/>
          <w:noProof/>
          <w:sz w:val="28"/>
          <w:szCs w:val="28"/>
        </w:rPr>
        <w:t>Уголовная ответственность за уклонение от призыва на военную службу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ABF" w:rsidRPr="00CB7ABF" w:rsidRDefault="00CB7ABF" w:rsidP="00CB7A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ABF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Военная служба является конституционно-правовой обязанностью гражданина Российской Федерации.</w:t>
      </w:r>
    </w:p>
    <w:p w:rsidR="00CB7ABF" w:rsidRPr="00CB7ABF" w:rsidRDefault="00CB7ABF" w:rsidP="00CB7A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A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Призыву на военную службу подлежат граждане Российской Федерации мужского пола в возрасте от 18 до 27 лет, состоящие или обязанные состоять на воинском учете и пребывающие в запасе. Однако практика показывает, что многие лица призывного возраста уклоняются от прохождения военной службы, что выражается в умышленном невыполнении призывником всех или отдельных обязанностей по призыву на военную службу.</w:t>
      </w:r>
    </w:p>
    <w:p w:rsidR="00CB7ABF" w:rsidRPr="00CB7ABF" w:rsidRDefault="00CB7ABF" w:rsidP="00CB7A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ABF">
        <w:rPr>
          <w:rFonts w:ascii="Times New Roman" w:eastAsia="Times New Roman" w:hAnsi="Times New Roman" w:cs="Times New Roman"/>
          <w:color w:val="000000"/>
          <w:sz w:val="28"/>
          <w:szCs w:val="28"/>
        </w:rPr>
        <w:t>Уклонение от призыва на военную службу – это неявка по повестке военного комиссариата о призыве на военную службу в указанный срок без уважительных причин либо к месту сбора для отправки в воинскую часть (причинение себе телесного повреждения, симуляции болезни, неявка на медицинское освидетельствование, отказ от получения повестки военного комиссариата, предоставление подложных документов для освобождения от призыва и другое).</w:t>
      </w:r>
    </w:p>
    <w:p w:rsidR="00CB7ABF" w:rsidRPr="00CB7ABF" w:rsidRDefault="00CB7ABF" w:rsidP="00CB7A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AB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уклонение от призыва на военную службу при отсутствии законных оснований для освобождения от нее предусмотрена частью 1 статьи 328 УК РФ и наступает независимо от того, уклонялся ли призывник только от очередного призыва на военную службу или хотел совсем избежать несения военной службы.</w:t>
      </w:r>
    </w:p>
    <w:p w:rsidR="00CB7ABF" w:rsidRPr="00CB7ABF" w:rsidRDefault="00CB7ABF" w:rsidP="00CB7A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ABF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Санкция статьи предусматривает уголовное наказание в виде штрафа до 200 тыс. рублей, либо принудительных работ на срок до 2 лет, либо лишения свободы на срок до 2 лет.</w:t>
      </w:r>
    </w:p>
    <w:p w:rsidR="00CB7ABF" w:rsidRPr="00CB7ABF" w:rsidRDefault="00CB7ABF" w:rsidP="00CB7A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AB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данное преступление относится к категории небольшой тяжести, поэтому практика назначения уголовного наказания, как правило, ограничивается штрафом.</w:t>
      </w:r>
    </w:p>
    <w:p w:rsidR="00175FDA" w:rsidRDefault="00CB7ABF" w:rsidP="00CB7A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AB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даже назначение такого наказания однозначно влечет за собою негативные правовые последствия в виде судимости. В случае погашения (снятия) судимости, гражданин вновь подлежит призыву на военную службу.</w:t>
      </w:r>
    </w:p>
    <w:p w:rsidR="00122E4E" w:rsidRPr="00584CA4" w:rsidRDefault="00122E4E" w:rsidP="00122E4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Подготовлено прокуратурой Куйбышевского района г. Самары 28.02.2022.</w:t>
      </w:r>
    </w:p>
    <w:p w:rsidR="00122E4E" w:rsidRPr="00CB7ABF" w:rsidRDefault="00122E4E" w:rsidP="00CB7A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22E4E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22E4E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A111A"/>
    <w:rsid w:val="00600AC6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F11E"/>
  <w15:docId w15:val="{1BDAC760-17AD-4B27-AEEC-583559C5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2022-02-26T09:14:00Z</dcterms:created>
  <dcterms:modified xsi:type="dcterms:W3CDTF">2022-02-28T06:21:00Z</dcterms:modified>
</cp:coreProperties>
</file>