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D" w:rsidRPr="009C0A17" w:rsidRDefault="009C0A17" w:rsidP="009C0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A17">
        <w:rPr>
          <w:rFonts w:ascii="Times New Roman" w:hAnsi="Times New Roman" w:cs="Times New Roman"/>
          <w:b/>
          <w:sz w:val="32"/>
          <w:szCs w:val="32"/>
        </w:rPr>
        <w:t xml:space="preserve">Прокуратура Куйбышевского района г. </w:t>
      </w:r>
      <w:proofErr w:type="gramStart"/>
      <w:r w:rsidRPr="009C0A17">
        <w:rPr>
          <w:rFonts w:ascii="Times New Roman" w:hAnsi="Times New Roman" w:cs="Times New Roman"/>
          <w:b/>
          <w:sz w:val="32"/>
          <w:szCs w:val="32"/>
        </w:rPr>
        <w:t xml:space="preserve">Самары </w:t>
      </w:r>
      <w:r w:rsidR="00642F0D" w:rsidRPr="009C0A17">
        <w:rPr>
          <w:rFonts w:ascii="Times New Roman" w:hAnsi="Times New Roman" w:cs="Times New Roman"/>
          <w:b/>
          <w:sz w:val="32"/>
          <w:szCs w:val="32"/>
        </w:rPr>
        <w:t xml:space="preserve"> об</w:t>
      </w:r>
      <w:proofErr w:type="gramEnd"/>
      <w:r w:rsidR="00642F0D" w:rsidRPr="009C0A17">
        <w:rPr>
          <w:rFonts w:ascii="Times New Roman" w:hAnsi="Times New Roman" w:cs="Times New Roman"/>
          <w:b/>
          <w:sz w:val="32"/>
          <w:szCs w:val="32"/>
        </w:rPr>
        <w:t xml:space="preserve"> изменениях в Лесной кодекс Российской</w:t>
      </w:r>
    </w:p>
    <w:p w:rsidR="009C0A17" w:rsidRDefault="009C0A17" w:rsidP="009C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F0D" w:rsidRPr="009C0A17">
        <w:rPr>
          <w:rFonts w:ascii="Times New Roman" w:hAnsi="Times New Roman" w:cs="Times New Roman"/>
          <w:sz w:val="28"/>
          <w:szCs w:val="28"/>
        </w:rPr>
        <w:t>21.04.2020 Конституционным судом Российской Федерации статья 98.1 Лесного кодекса Российской Федерации признана не соответствующей Конституции Российской Федерации, поскольку она позволяла бессрочно ограничивать права лиц, включенных в реестр.</w:t>
      </w:r>
    </w:p>
    <w:p w:rsidR="00642F0D" w:rsidRPr="009C0A17" w:rsidRDefault="009C0A17" w:rsidP="009C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F0D" w:rsidRPr="009C0A17">
        <w:rPr>
          <w:rFonts w:ascii="Times New Roman" w:hAnsi="Times New Roman" w:cs="Times New Roman"/>
          <w:sz w:val="28"/>
          <w:szCs w:val="28"/>
        </w:rPr>
        <w:t>В связи с этим 09.03.2021 принят Федеральный закон от № 35-ФЗ «О внесении изменений в статьи 80 и 98.1 Лесного кодекса Российской Федерации», согласно которому в реестр включаются сведения о нарушении законодательства арендаторами и покупателями лесных насаждений, а также информация о лицах, которые уклонились от заключения договора аренды лесного участка, находящегося в государственной или муниципальной собственности, либо заключения договора купли-продажи лесных насаждений.</w:t>
      </w:r>
    </w:p>
    <w:p w:rsidR="009C0A17" w:rsidRDefault="009C0A17" w:rsidP="009C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F0D" w:rsidRPr="009C0A17">
        <w:rPr>
          <w:rFonts w:ascii="Times New Roman" w:hAnsi="Times New Roman" w:cs="Times New Roman"/>
          <w:sz w:val="28"/>
          <w:szCs w:val="28"/>
        </w:rPr>
        <w:t>Принятым законом также установлено, что орган, уполномоченный на ведение реестра, исключает из него соответствующую информацию по истечении двух лет с даты ее включения в реестр или по решению суда. Информация, содержащаяся в реестре более двух лет на день вступления закона в силу, должна быть исключена из него.</w:t>
      </w:r>
    </w:p>
    <w:p w:rsidR="009C0A17" w:rsidRDefault="009C0A17" w:rsidP="009C0A17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197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9C0A17" w:rsidRDefault="009C0A17" w:rsidP="009C0A1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9C0A17" w:rsidRDefault="009C0A17" w:rsidP="009C0A1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20.04.2021</w:t>
      </w:r>
    </w:p>
    <w:p w:rsidR="009C0A17" w:rsidRDefault="009C0A17" w:rsidP="009C0A1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9C0A17" w:rsidRPr="009C0A17" w:rsidRDefault="009C0A17" w:rsidP="009C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16" w:rsidRPr="009C0A17" w:rsidRDefault="00992816" w:rsidP="009C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816" w:rsidRPr="009C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4B"/>
    <w:rsid w:val="00151E4B"/>
    <w:rsid w:val="00642F0D"/>
    <w:rsid w:val="00992816"/>
    <w:rsid w:val="009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642E"/>
  <w15:docId w15:val="{D64EF657-EBB1-4F80-9DBA-DA3DFCD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cp:lastPrinted>2021-04-22T07:07:00Z</cp:lastPrinted>
  <dcterms:created xsi:type="dcterms:W3CDTF">2021-04-22T06:57:00Z</dcterms:created>
  <dcterms:modified xsi:type="dcterms:W3CDTF">2021-04-22T07:07:00Z</dcterms:modified>
</cp:coreProperties>
</file>