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13" w:rsidRDefault="004B4623" w:rsidP="00750B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F5EF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6C46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5EFA">
        <w:rPr>
          <w:rFonts w:ascii="Times New Roman" w:hAnsi="Times New Roman" w:cs="Times New Roman"/>
          <w:sz w:val="28"/>
          <w:szCs w:val="28"/>
        </w:rPr>
        <w:t xml:space="preserve">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7F60FE">
        <w:rPr>
          <w:rFonts w:ascii="Times New Roman" w:hAnsi="Times New Roman" w:cs="Times New Roman"/>
          <w:sz w:val="28"/>
          <w:szCs w:val="28"/>
        </w:rPr>
        <w:t>«</w:t>
      </w:r>
      <w:r w:rsidR="00E70B2C" w:rsidRPr="00E70B2C">
        <w:rPr>
          <w:rFonts w:ascii="Times New Roman" w:hAnsi="Times New Roman" w:cs="Times New Roman"/>
          <w:sz w:val="28"/>
          <w:szCs w:val="28"/>
        </w:rPr>
        <w:t>Обманутые дольщики смогут повторно использовать маткапитал, не обращаясь в суд</w:t>
      </w:r>
      <w:r w:rsidR="002F5EFA">
        <w:rPr>
          <w:rFonts w:ascii="Times New Roman" w:hAnsi="Times New Roman" w:cs="Times New Roman"/>
          <w:sz w:val="28"/>
          <w:szCs w:val="28"/>
        </w:rPr>
        <w:t>»</w:t>
      </w:r>
      <w:r w:rsidR="00467589">
        <w:rPr>
          <w:rFonts w:ascii="Times New Roman" w:hAnsi="Times New Roman" w:cs="Times New Roman"/>
          <w:sz w:val="28"/>
          <w:szCs w:val="28"/>
        </w:rPr>
        <w:t>.</w:t>
      </w:r>
    </w:p>
    <w:p w:rsidR="00C75AE8" w:rsidRDefault="00C75AE8" w:rsidP="00C75AE8">
      <w:pPr>
        <w:tabs>
          <w:tab w:val="center" w:pos="2822"/>
        </w:tabs>
        <w:jc w:val="both"/>
        <w:rPr>
          <w:sz w:val="28"/>
          <w:szCs w:val="28"/>
        </w:rPr>
      </w:pPr>
    </w:p>
    <w:p w:rsidR="00467589" w:rsidRDefault="00467589" w:rsidP="00C75AE8">
      <w:pPr>
        <w:tabs>
          <w:tab w:val="center" w:pos="2822"/>
        </w:tabs>
        <w:jc w:val="both"/>
        <w:rPr>
          <w:b/>
          <w:noProof/>
          <w:sz w:val="28"/>
          <w:szCs w:val="28"/>
        </w:rPr>
      </w:pPr>
      <w:r w:rsidRPr="0046758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F0139B" wp14:editId="622CE86A">
            <wp:simplePos x="0" y="0"/>
            <wp:positionH relativeFrom="column">
              <wp:posOffset>48895</wp:posOffset>
            </wp:positionH>
            <wp:positionV relativeFrom="paragraph">
              <wp:posOffset>5715</wp:posOffset>
            </wp:positionV>
            <wp:extent cx="2577465" cy="3431540"/>
            <wp:effectExtent l="0" t="0" r="0" b="0"/>
            <wp:wrapTight wrapText="bothSides">
              <wp:wrapPolygon edited="0">
                <wp:start x="0" y="0"/>
                <wp:lineTo x="0" y="21464"/>
                <wp:lineTo x="21392" y="21464"/>
                <wp:lineTo x="21392" y="0"/>
                <wp:lineTo x="0" y="0"/>
              </wp:wrapPolygon>
            </wp:wrapTight>
            <wp:docPr id="1" name="Рисунок 1" descr="C:\Users\Нурлан Наушаевич\Desktop\изображение_viber_2020-08-25_18-0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лан Наушаевич\Desktop\изображение_viber_2020-08-25_18-01-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AE8" w:rsidRDefault="00B241FF" w:rsidP="007D434C">
      <w:pPr>
        <w:ind w:firstLine="709"/>
        <w:jc w:val="both"/>
        <w:rPr>
          <w:noProof/>
          <w:sz w:val="28"/>
          <w:szCs w:val="28"/>
        </w:rPr>
      </w:pPr>
      <w:r w:rsidRPr="00B241FF">
        <w:rPr>
          <w:noProof/>
          <w:sz w:val="28"/>
          <w:szCs w:val="28"/>
        </w:rPr>
        <w:t xml:space="preserve">Комментирует </w:t>
      </w:r>
      <w:r>
        <w:rPr>
          <w:noProof/>
          <w:sz w:val="28"/>
          <w:szCs w:val="28"/>
        </w:rPr>
        <w:t xml:space="preserve">данную ситуацию </w:t>
      </w:r>
      <w:r w:rsidR="00444B9B">
        <w:rPr>
          <w:noProof/>
          <w:sz w:val="28"/>
          <w:szCs w:val="28"/>
        </w:rPr>
        <w:t>заместитель</w:t>
      </w:r>
      <w:r w:rsidR="00C75AE8">
        <w:rPr>
          <w:noProof/>
          <w:sz w:val="28"/>
          <w:szCs w:val="28"/>
        </w:rPr>
        <w:t xml:space="preserve"> </w:t>
      </w:r>
      <w:r w:rsidR="00C75AE8" w:rsidRPr="00C75AE8">
        <w:rPr>
          <w:noProof/>
          <w:sz w:val="28"/>
          <w:szCs w:val="28"/>
        </w:rPr>
        <w:t xml:space="preserve">прокурор </w:t>
      </w:r>
      <w:r w:rsidR="00C75AE8">
        <w:rPr>
          <w:noProof/>
          <w:sz w:val="28"/>
          <w:szCs w:val="28"/>
        </w:rPr>
        <w:t xml:space="preserve">Куйбышевского района г. Самары </w:t>
      </w:r>
      <w:r w:rsidR="00C75AE8" w:rsidRPr="00C75AE8">
        <w:rPr>
          <w:b/>
          <w:noProof/>
          <w:sz w:val="28"/>
          <w:szCs w:val="28"/>
        </w:rPr>
        <w:t>Ольга Петина</w:t>
      </w:r>
      <w:r>
        <w:rPr>
          <w:noProof/>
          <w:sz w:val="28"/>
          <w:szCs w:val="28"/>
        </w:rPr>
        <w:t>.</w:t>
      </w:r>
    </w:p>
    <w:p w:rsidR="003B7E18" w:rsidRPr="003B7E18" w:rsidRDefault="003B7E18" w:rsidP="00252F71">
      <w:pPr>
        <w:jc w:val="both"/>
        <w:rPr>
          <w:noProof/>
          <w:sz w:val="28"/>
          <w:szCs w:val="28"/>
        </w:rPr>
      </w:pPr>
    </w:p>
    <w:p w:rsidR="00E70B2C" w:rsidRPr="00E70B2C" w:rsidRDefault="00E70B2C" w:rsidP="00E70B2C">
      <w:pPr>
        <w:ind w:firstLine="709"/>
        <w:jc w:val="both"/>
        <w:rPr>
          <w:noProof/>
          <w:sz w:val="28"/>
          <w:szCs w:val="28"/>
        </w:rPr>
      </w:pPr>
      <w:r w:rsidRPr="00E70B2C">
        <w:rPr>
          <w:noProof/>
          <w:sz w:val="28"/>
          <w:szCs w:val="28"/>
        </w:rPr>
        <w:t>Постановлением Правительства РФ от 19 октября 2020 г. № 1706 внесены изменения в Правила направления средств (части средств) материнского (семейного) капитала</w:t>
      </w:r>
      <w:r>
        <w:rPr>
          <w:noProof/>
          <w:sz w:val="28"/>
          <w:szCs w:val="28"/>
        </w:rPr>
        <w:t xml:space="preserve"> на улучшение жилищных условий.</w:t>
      </w:r>
    </w:p>
    <w:p w:rsidR="00E70B2C" w:rsidRPr="00E70B2C" w:rsidRDefault="00E70B2C" w:rsidP="00E70B2C">
      <w:pPr>
        <w:ind w:firstLine="709"/>
        <w:jc w:val="both"/>
        <w:rPr>
          <w:noProof/>
          <w:sz w:val="28"/>
          <w:szCs w:val="28"/>
        </w:rPr>
      </w:pPr>
      <w:r w:rsidRPr="00E70B2C">
        <w:rPr>
          <w:noProof/>
          <w:sz w:val="28"/>
          <w:szCs w:val="28"/>
        </w:rPr>
        <w:t>Согласно поправкам, в случае прекращения договора счета эскроу при расторжении договора участия в долевом строительстве средства маткапитала должны быть возвращены в Пенсионный фонд РФ (его территориальный орган) на счет, с которого они были перечислены, в</w:t>
      </w:r>
      <w:r>
        <w:rPr>
          <w:noProof/>
          <w:sz w:val="28"/>
          <w:szCs w:val="28"/>
        </w:rPr>
        <w:t xml:space="preserve"> течение 5 банковских дней.</w:t>
      </w:r>
    </w:p>
    <w:p w:rsidR="00E70B2C" w:rsidRPr="00E70B2C" w:rsidRDefault="00E70B2C" w:rsidP="00E70B2C">
      <w:pPr>
        <w:ind w:firstLine="709"/>
        <w:jc w:val="both"/>
        <w:rPr>
          <w:noProof/>
          <w:sz w:val="28"/>
          <w:szCs w:val="28"/>
        </w:rPr>
      </w:pPr>
      <w:r w:rsidRPr="00E70B2C">
        <w:rPr>
          <w:noProof/>
          <w:sz w:val="28"/>
          <w:szCs w:val="28"/>
        </w:rPr>
        <w:t>Сведения о возвращенных средствах подлежат внесению Пенсионным фондом РФ в информацию о получателе маткапитала, содержащуюся в федеральном регистре лиц, имеющих право на до</w:t>
      </w:r>
      <w:r>
        <w:rPr>
          <w:noProof/>
          <w:sz w:val="28"/>
          <w:szCs w:val="28"/>
        </w:rPr>
        <w:t>полнительные меры господдержки.</w:t>
      </w:r>
    </w:p>
    <w:p w:rsidR="00E70B2C" w:rsidRPr="00E70B2C" w:rsidRDefault="00E70B2C" w:rsidP="00E70B2C">
      <w:pPr>
        <w:ind w:firstLine="709"/>
        <w:jc w:val="both"/>
        <w:rPr>
          <w:noProof/>
          <w:sz w:val="28"/>
          <w:szCs w:val="28"/>
        </w:rPr>
      </w:pPr>
      <w:r w:rsidRPr="00E70B2C">
        <w:rPr>
          <w:noProof/>
          <w:sz w:val="28"/>
          <w:szCs w:val="28"/>
        </w:rPr>
        <w:t>Внесенные изменения нацелены на то, чтобы граждане смогли использовать возвращенные средства без необходимос</w:t>
      </w:r>
      <w:r>
        <w:rPr>
          <w:noProof/>
          <w:sz w:val="28"/>
          <w:szCs w:val="28"/>
        </w:rPr>
        <w:t>ти обращения в судебные органы.</w:t>
      </w:r>
    </w:p>
    <w:p w:rsidR="00E70B2C" w:rsidRDefault="00E70B2C" w:rsidP="00E70B2C">
      <w:pPr>
        <w:ind w:firstLine="709"/>
        <w:jc w:val="both"/>
        <w:rPr>
          <w:noProof/>
          <w:sz w:val="28"/>
          <w:szCs w:val="28"/>
        </w:rPr>
      </w:pPr>
      <w:r w:rsidRPr="00E70B2C">
        <w:rPr>
          <w:noProof/>
          <w:sz w:val="28"/>
          <w:szCs w:val="28"/>
        </w:rPr>
        <w:t>Правительственный документ вступит в силу с 31 октября 2020 года.</w:t>
      </w:r>
    </w:p>
    <w:p w:rsidR="00C75AE8" w:rsidRDefault="00252F71" w:rsidP="00E70B2C">
      <w:pPr>
        <w:ind w:firstLine="709"/>
        <w:jc w:val="both"/>
        <w:rPr>
          <w:noProof/>
          <w:sz w:val="28"/>
          <w:szCs w:val="28"/>
        </w:rPr>
      </w:pPr>
      <w:r w:rsidRPr="00252F71">
        <w:rPr>
          <w:noProof/>
          <w:sz w:val="28"/>
          <w:szCs w:val="28"/>
        </w:rPr>
        <w:t>Правительственный документ вступит в силу с 3 ноября 2020 года.</w:t>
      </w:r>
    </w:p>
    <w:p w:rsidR="00252F71" w:rsidRDefault="00252F71" w:rsidP="00750BB6">
      <w:pPr>
        <w:jc w:val="right"/>
        <w:rPr>
          <w:i/>
          <w:noProof/>
          <w:sz w:val="28"/>
          <w:szCs w:val="28"/>
        </w:rPr>
      </w:pPr>
    </w:p>
    <w:p w:rsidR="007F60FE" w:rsidRPr="00750BB6" w:rsidRDefault="00E70B2C" w:rsidP="00750BB6">
      <w:pPr>
        <w:jc w:val="right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16</w:t>
      </w:r>
      <w:bookmarkStart w:id="0" w:name="_GoBack"/>
      <w:bookmarkEnd w:id="0"/>
      <w:r w:rsidR="00467589" w:rsidRPr="00467589">
        <w:rPr>
          <w:i/>
          <w:noProof/>
          <w:sz w:val="28"/>
          <w:szCs w:val="28"/>
        </w:rPr>
        <w:t>.</w:t>
      </w:r>
      <w:r w:rsidR="00252F71">
        <w:rPr>
          <w:i/>
          <w:noProof/>
          <w:sz w:val="28"/>
          <w:szCs w:val="28"/>
        </w:rPr>
        <w:t>10</w:t>
      </w:r>
      <w:r w:rsidR="00467589" w:rsidRPr="00467589">
        <w:rPr>
          <w:i/>
          <w:noProof/>
          <w:sz w:val="28"/>
          <w:szCs w:val="28"/>
        </w:rPr>
        <w:t>.2020</w:t>
      </w:r>
    </w:p>
    <w:sectPr w:rsidR="007F60FE" w:rsidRPr="00750BB6" w:rsidSect="00750BB6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DF" w:rsidRDefault="00D244DF" w:rsidP="00FC4F90">
      <w:r>
        <w:separator/>
      </w:r>
    </w:p>
  </w:endnote>
  <w:endnote w:type="continuationSeparator" w:id="0">
    <w:p w:rsidR="00D244DF" w:rsidRDefault="00D244DF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DF" w:rsidRDefault="00D244DF" w:rsidP="00FC4F90">
      <w:r>
        <w:separator/>
      </w:r>
    </w:p>
  </w:footnote>
  <w:footnote w:type="continuationSeparator" w:id="0">
    <w:p w:rsidR="00D244DF" w:rsidRDefault="00D244DF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F71">
          <w:rPr>
            <w:noProof/>
          </w:rPr>
          <w:t>4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A2DB8"/>
    <w:rsid w:val="000C5856"/>
    <w:rsid w:val="000E3257"/>
    <w:rsid w:val="000E5734"/>
    <w:rsid w:val="00124B0D"/>
    <w:rsid w:val="001413D5"/>
    <w:rsid w:val="00192D4B"/>
    <w:rsid w:val="00193F01"/>
    <w:rsid w:val="001D1670"/>
    <w:rsid w:val="001E7A32"/>
    <w:rsid w:val="00252F71"/>
    <w:rsid w:val="00281E8A"/>
    <w:rsid w:val="00296C11"/>
    <w:rsid w:val="002B0813"/>
    <w:rsid w:val="002F5EFA"/>
    <w:rsid w:val="00311034"/>
    <w:rsid w:val="003362F0"/>
    <w:rsid w:val="00397AE5"/>
    <w:rsid w:val="003A5ACA"/>
    <w:rsid w:val="003B7E18"/>
    <w:rsid w:val="003F7644"/>
    <w:rsid w:val="00441CFD"/>
    <w:rsid w:val="00444B9B"/>
    <w:rsid w:val="00467589"/>
    <w:rsid w:val="0049311C"/>
    <w:rsid w:val="004A2067"/>
    <w:rsid w:val="004B1FEE"/>
    <w:rsid w:val="004B4623"/>
    <w:rsid w:val="004C0E7E"/>
    <w:rsid w:val="004C45AF"/>
    <w:rsid w:val="004E7B90"/>
    <w:rsid w:val="00525A2B"/>
    <w:rsid w:val="00526916"/>
    <w:rsid w:val="00537F66"/>
    <w:rsid w:val="005717A3"/>
    <w:rsid w:val="005872AD"/>
    <w:rsid w:val="005877BA"/>
    <w:rsid w:val="005C46BB"/>
    <w:rsid w:val="0062366B"/>
    <w:rsid w:val="00642293"/>
    <w:rsid w:val="0064740D"/>
    <w:rsid w:val="00694C3C"/>
    <w:rsid w:val="006A6FDB"/>
    <w:rsid w:val="006B2080"/>
    <w:rsid w:val="006B4C28"/>
    <w:rsid w:val="006C46F8"/>
    <w:rsid w:val="006E64B6"/>
    <w:rsid w:val="0070187C"/>
    <w:rsid w:val="00721DEB"/>
    <w:rsid w:val="0073376F"/>
    <w:rsid w:val="00750BB6"/>
    <w:rsid w:val="0077022B"/>
    <w:rsid w:val="0077081B"/>
    <w:rsid w:val="0078007B"/>
    <w:rsid w:val="007D434C"/>
    <w:rsid w:val="007E7DD4"/>
    <w:rsid w:val="007F60FE"/>
    <w:rsid w:val="008051DA"/>
    <w:rsid w:val="0081498A"/>
    <w:rsid w:val="008930F5"/>
    <w:rsid w:val="008B12BE"/>
    <w:rsid w:val="008D51EF"/>
    <w:rsid w:val="009006F0"/>
    <w:rsid w:val="009426B1"/>
    <w:rsid w:val="00950BD0"/>
    <w:rsid w:val="009D6F5A"/>
    <w:rsid w:val="009E40A5"/>
    <w:rsid w:val="00A26213"/>
    <w:rsid w:val="00A5068F"/>
    <w:rsid w:val="00A63BEB"/>
    <w:rsid w:val="00A66C62"/>
    <w:rsid w:val="00AA6244"/>
    <w:rsid w:val="00AC0922"/>
    <w:rsid w:val="00AE1CBB"/>
    <w:rsid w:val="00AE1FCB"/>
    <w:rsid w:val="00B241FF"/>
    <w:rsid w:val="00B65D26"/>
    <w:rsid w:val="00BC3236"/>
    <w:rsid w:val="00BD7FE8"/>
    <w:rsid w:val="00BE3D4C"/>
    <w:rsid w:val="00C23875"/>
    <w:rsid w:val="00C406EA"/>
    <w:rsid w:val="00C65D80"/>
    <w:rsid w:val="00C75AE8"/>
    <w:rsid w:val="00C820DB"/>
    <w:rsid w:val="00C93450"/>
    <w:rsid w:val="00D0344F"/>
    <w:rsid w:val="00D244DF"/>
    <w:rsid w:val="00D560AD"/>
    <w:rsid w:val="00D60851"/>
    <w:rsid w:val="00D747F9"/>
    <w:rsid w:val="00D93696"/>
    <w:rsid w:val="00DD032D"/>
    <w:rsid w:val="00DD7909"/>
    <w:rsid w:val="00E61503"/>
    <w:rsid w:val="00E70B2C"/>
    <w:rsid w:val="00EE7176"/>
    <w:rsid w:val="00F04D89"/>
    <w:rsid w:val="00F21F0C"/>
    <w:rsid w:val="00F26D33"/>
    <w:rsid w:val="00F36709"/>
    <w:rsid w:val="00F40AD9"/>
    <w:rsid w:val="00F43367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Нурлан Жанаманов</cp:lastModifiedBy>
  <cp:revision>18</cp:revision>
  <cp:lastPrinted>2020-08-25T14:09:00Z</cp:lastPrinted>
  <dcterms:created xsi:type="dcterms:W3CDTF">2020-08-25T14:01:00Z</dcterms:created>
  <dcterms:modified xsi:type="dcterms:W3CDTF">2020-10-31T17:32:00Z</dcterms:modified>
</cp:coreProperties>
</file>