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EC73B4" w:rsidRPr="0045702B" w:rsidTr="005678D3">
        <w:trPr>
          <w:trHeight w:val="1982"/>
          <w:jc w:val="right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EC73B4" w:rsidRDefault="005678D3" w:rsidP="005A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C73B4" w:rsidRPr="0045702B" w:rsidRDefault="00EC73B4" w:rsidP="005A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5678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остановлению</w:t>
            </w:r>
            <w:r w:rsidR="00567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67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</w:t>
            </w:r>
            <w:proofErr w:type="gramEnd"/>
            <w:r w:rsidR="00567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73B4" w:rsidRPr="0045702B" w:rsidRDefault="00EC73B4" w:rsidP="005A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EC73B4" w:rsidRPr="0045702B" w:rsidRDefault="00EC73B4" w:rsidP="005A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EC73B4" w:rsidRPr="0045702B" w:rsidRDefault="00F025DD" w:rsidP="00F0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EC73B4"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73B4" w:rsidRPr="004570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EC73B4" w:rsidRPr="0045702B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C73B4" w:rsidRDefault="00EC73B4" w:rsidP="00EC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Default="00EC73B4" w:rsidP="00EC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Default="00EC73B4" w:rsidP="00EC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8D3" w:rsidRDefault="00EC73B4" w:rsidP="00BB6832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C963B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963B0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временных (некапитальных) объектов, самовол</w:t>
      </w:r>
      <w:r>
        <w:rPr>
          <w:rFonts w:ascii="Times New Roman" w:hAnsi="Times New Roman" w:cs="Times New Roman"/>
          <w:sz w:val="28"/>
          <w:szCs w:val="28"/>
        </w:rPr>
        <w:t xml:space="preserve">ьно установленных на территории </w:t>
      </w:r>
      <w:r w:rsidR="005678D3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C963B0">
        <w:rPr>
          <w:rFonts w:ascii="Times New Roman" w:hAnsi="Times New Roman" w:cs="Times New Roman"/>
          <w:sz w:val="28"/>
          <w:szCs w:val="28"/>
        </w:rPr>
        <w:t xml:space="preserve"> городского округа Самара, </w:t>
      </w:r>
    </w:p>
    <w:p w:rsidR="00EC73B4" w:rsidRPr="00C963B0" w:rsidRDefault="00EC73B4" w:rsidP="00BB6832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3B0">
        <w:rPr>
          <w:rFonts w:ascii="Times New Roman" w:hAnsi="Times New Roman" w:cs="Times New Roman"/>
          <w:sz w:val="28"/>
          <w:szCs w:val="28"/>
        </w:rPr>
        <w:t>за исключением объектов потребительского рынка</w:t>
      </w:r>
    </w:p>
    <w:p w:rsidR="00EC73B4" w:rsidRPr="00FE612C" w:rsidRDefault="00EC73B4" w:rsidP="00EC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Pr="00FE612C" w:rsidRDefault="00EC73B4" w:rsidP="00EC73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3B4" w:rsidRPr="00FE612C" w:rsidRDefault="00EC73B4" w:rsidP="00EC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1.1.Настоящий Порядок определяет порядок выявления, демонтажа, вывоза и хранения временных (некапитальных) объектов (за исключением объектов потребительского рынка), самовольно установленных на</w:t>
      </w:r>
      <w:r w:rsidR="005678D3"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>земельных участках в</w:t>
      </w:r>
      <w:r w:rsidR="005678D3">
        <w:rPr>
          <w:rFonts w:ascii="Times New Roman" w:hAnsi="Times New Roman" w:cs="Times New Roman"/>
          <w:sz w:val="28"/>
          <w:szCs w:val="28"/>
        </w:rPr>
        <w:t xml:space="preserve"> границах Куйбышевского внутригородского района </w:t>
      </w:r>
      <w:r w:rsidRPr="00FE612C">
        <w:rPr>
          <w:rFonts w:ascii="Times New Roman" w:hAnsi="Times New Roman" w:cs="Times New Roman"/>
          <w:sz w:val="28"/>
          <w:szCs w:val="28"/>
        </w:rPr>
        <w:t>городского округа Самара,</w:t>
      </w:r>
      <w:r w:rsidR="005678D3">
        <w:rPr>
          <w:rFonts w:ascii="Times New Roman" w:hAnsi="Times New Roman" w:cs="Times New Roman"/>
          <w:sz w:val="28"/>
          <w:szCs w:val="28"/>
        </w:rPr>
        <w:t xml:space="preserve"> относящихся к территории общего пользования.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1.2.В настоящем Порядке используются следующие термины и определения: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временный (некапитальный) объект - любое временное строение, сооружение (гараж, сарай, навес</w:t>
      </w:r>
      <w:r w:rsidR="005678D3">
        <w:rPr>
          <w:rFonts w:ascii="Times New Roman" w:hAnsi="Times New Roman" w:cs="Times New Roman"/>
          <w:sz w:val="28"/>
          <w:szCs w:val="28"/>
        </w:rPr>
        <w:t>, киоск, иные</w:t>
      </w:r>
      <w:r w:rsidRPr="00FE612C">
        <w:rPr>
          <w:rFonts w:ascii="Times New Roman" w:hAnsi="Times New Roman" w:cs="Times New Roman"/>
          <w:sz w:val="28"/>
          <w:szCs w:val="28"/>
        </w:rPr>
        <w:t xml:space="preserve"> подобные сооружения), не обладающие прочной связью с землей, перемещение которых возможно без ущерба их назначению;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самовольно установленный временный (некапитальный) объект - временный (некапитальный) объект, установленный на земельном участке, не отведенном для этих целей в порядке, установленном законом или иными правовыми актами (далее - объект);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юридическое лицо (индивидуальный предприниматель), осуществляющее демонтаж, вывоз и (или) хранение временных (некапитальных) объектов, действующее на основании </w:t>
      </w:r>
      <w:r w:rsidRPr="00FE612C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контракта (договора), заключенного с Администрацией</w:t>
      </w:r>
      <w:r w:rsidR="00A87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8D3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A878C6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A878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A878C6">
        <w:rPr>
          <w:rFonts w:ascii="Times New Roman" w:hAnsi="Times New Roman" w:cs="Times New Roman"/>
          <w:sz w:val="28"/>
          <w:szCs w:val="28"/>
        </w:rPr>
        <w:t>.</w:t>
      </w:r>
    </w:p>
    <w:p w:rsidR="00EC73B4" w:rsidRPr="00FE612C" w:rsidRDefault="00EC73B4" w:rsidP="00EC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Pr="00FE612C" w:rsidRDefault="00EC73B4" w:rsidP="00EC73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2. Порядок выявления самовольно установленных</w:t>
      </w:r>
    </w:p>
    <w:p w:rsidR="00EC73B4" w:rsidRPr="00FE612C" w:rsidRDefault="00EC73B4" w:rsidP="00EC73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временных (некапитальных) объектов</w:t>
      </w:r>
    </w:p>
    <w:p w:rsidR="00EC73B4" w:rsidRPr="00FE612C" w:rsidRDefault="00EC73B4" w:rsidP="00EC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3B4A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2.1.Орган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612C">
        <w:rPr>
          <w:rFonts w:ascii="Times New Roman" w:hAnsi="Times New Roman" w:cs="Times New Roman"/>
          <w:sz w:val="28"/>
          <w:szCs w:val="28"/>
        </w:rPr>
        <w:t>м, уполномоченным на выявление самовольно установленных временных (некапитальных) объектов,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12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3B4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EC7E2F">
        <w:rPr>
          <w:rFonts w:ascii="Times New Roman" w:hAnsi="Times New Roman" w:cs="Times New Roman"/>
          <w:sz w:val="28"/>
          <w:szCs w:val="28"/>
        </w:rPr>
        <w:t>в лице отдела муниципального контроля Администрации Куйбышевского внутригородского района городского округа Самара в рамках полномочий на осуществление муниципального земельного контроля (далее – уполномоченный отдел).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FE612C">
        <w:rPr>
          <w:rFonts w:ascii="Times New Roman" w:hAnsi="Times New Roman" w:cs="Times New Roman"/>
          <w:sz w:val="28"/>
          <w:szCs w:val="28"/>
        </w:rPr>
        <w:t>2.2.</w:t>
      </w:r>
      <w:r w:rsidR="00EC7E2F">
        <w:rPr>
          <w:rFonts w:ascii="Times New Roman" w:hAnsi="Times New Roman" w:cs="Times New Roman"/>
          <w:sz w:val="28"/>
          <w:szCs w:val="28"/>
        </w:rPr>
        <w:t xml:space="preserve">Инспекторы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E612C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EC7E2F">
        <w:rPr>
          <w:rFonts w:ascii="Times New Roman" w:hAnsi="Times New Roman" w:cs="Times New Roman"/>
          <w:sz w:val="28"/>
          <w:szCs w:val="28"/>
        </w:rPr>
        <w:t>выявления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объекта составля</w:t>
      </w:r>
      <w:r w:rsidR="00EC7E2F">
        <w:rPr>
          <w:rFonts w:ascii="Times New Roman" w:hAnsi="Times New Roman" w:cs="Times New Roman"/>
          <w:sz w:val="28"/>
          <w:szCs w:val="28"/>
        </w:rPr>
        <w:t>ю</w:t>
      </w:r>
      <w:r w:rsidRPr="00FE612C">
        <w:rPr>
          <w:rFonts w:ascii="Times New Roman" w:hAnsi="Times New Roman" w:cs="Times New Roman"/>
          <w:sz w:val="28"/>
          <w:szCs w:val="28"/>
        </w:rPr>
        <w:t xml:space="preserve">т </w:t>
      </w:r>
      <w:r w:rsidRPr="00D11253">
        <w:rPr>
          <w:rFonts w:ascii="Times New Roman" w:hAnsi="Times New Roman" w:cs="Times New Roman"/>
          <w:sz w:val="28"/>
          <w:szCs w:val="28"/>
        </w:rPr>
        <w:t>акты проверки и/или акты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по формам, установленным действующим законодательством (далее - акт проверки). </w:t>
      </w:r>
    </w:p>
    <w:p w:rsidR="00EC73B4" w:rsidRDefault="00EC7E2F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C73B4" w:rsidRPr="00FE612C">
        <w:rPr>
          <w:rFonts w:ascii="Times New Roman" w:hAnsi="Times New Roman" w:cs="Times New Roman"/>
          <w:sz w:val="28"/>
          <w:szCs w:val="28"/>
        </w:rPr>
        <w:t>составляется план-схема размещения объекта на земельном участке с указанием площади земельного участка</w:t>
      </w:r>
      <w:r w:rsidR="0003796D" w:rsidRPr="0003796D">
        <w:rPr>
          <w:rFonts w:ascii="Times New Roman" w:hAnsi="Times New Roman" w:cs="Times New Roman"/>
          <w:sz w:val="28"/>
          <w:szCs w:val="28"/>
        </w:rPr>
        <w:t xml:space="preserve"> </w:t>
      </w:r>
      <w:r w:rsidR="0003796D" w:rsidRPr="00FE612C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EC73B4" w:rsidRPr="00FE612C">
        <w:rPr>
          <w:rFonts w:ascii="Times New Roman" w:hAnsi="Times New Roman" w:cs="Times New Roman"/>
          <w:sz w:val="28"/>
          <w:szCs w:val="28"/>
        </w:rPr>
        <w:t xml:space="preserve">, а также осуществляется </w:t>
      </w:r>
      <w:proofErr w:type="spellStart"/>
      <w:r w:rsidR="00EC73B4" w:rsidRPr="00FE612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EC73B4" w:rsidRPr="00FE612C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данные </w:t>
      </w:r>
      <w:r w:rsidRPr="00FE612C">
        <w:rPr>
          <w:rFonts w:ascii="Times New Roman" w:hAnsi="Times New Roman" w:cs="Times New Roman"/>
          <w:sz w:val="28"/>
          <w:szCs w:val="28"/>
        </w:rPr>
        <w:t>акта проверки, иных документов, перечисленных в настоящем пункте, в рамках настоящего Порядка вн</w:t>
      </w:r>
      <w:r>
        <w:rPr>
          <w:rFonts w:ascii="Times New Roman" w:hAnsi="Times New Roman" w:cs="Times New Roman"/>
          <w:sz w:val="28"/>
          <w:szCs w:val="28"/>
        </w:rPr>
        <w:t>осятся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реестр выявленных временных (некапитальных) объектов (за исключением объектов потребительского рынка) (далее - Реестр).</w:t>
      </w:r>
    </w:p>
    <w:p w:rsidR="0003796D" w:rsidRDefault="00EC7E2F" w:rsidP="00EC7E2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перечисленных в настоящем пункте документом инспектор</w:t>
      </w:r>
      <w:r w:rsidR="00F87D9B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отдела </w:t>
      </w:r>
      <w:r w:rsidR="00EC73B4" w:rsidRPr="00FE612C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EC73B4" w:rsidRPr="00FE612C">
        <w:rPr>
          <w:rFonts w:ascii="Times New Roman" w:hAnsi="Times New Roman" w:cs="Times New Roman"/>
          <w:sz w:val="28"/>
          <w:szCs w:val="28"/>
        </w:rPr>
        <w:t xml:space="preserve">объекта составляется </w:t>
      </w:r>
      <w:hyperlink w:anchor="P147" w:history="1">
        <w:r w:rsidR="00EC73B4" w:rsidRPr="006B3F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C73B4" w:rsidRPr="00FE612C">
        <w:rPr>
          <w:rFonts w:ascii="Times New Roman" w:hAnsi="Times New Roman" w:cs="Times New Roman"/>
          <w:sz w:val="28"/>
          <w:szCs w:val="28"/>
        </w:rPr>
        <w:t xml:space="preserve"> о выявлении самовольно установленного временного (некапитального) объекта по форме согласно </w:t>
      </w:r>
      <w:r w:rsidR="00F025DD">
        <w:rPr>
          <w:rFonts w:ascii="Times New Roman" w:hAnsi="Times New Roman" w:cs="Times New Roman"/>
          <w:sz w:val="28"/>
          <w:szCs w:val="28"/>
        </w:rPr>
        <w:t>П</w:t>
      </w:r>
      <w:r w:rsidR="00EC73B4" w:rsidRPr="00D11253">
        <w:rPr>
          <w:rFonts w:ascii="Times New Roman" w:hAnsi="Times New Roman" w:cs="Times New Roman"/>
          <w:sz w:val="28"/>
          <w:szCs w:val="28"/>
        </w:rPr>
        <w:t>риложению № 1</w:t>
      </w:r>
      <w:r w:rsidR="00EC73B4" w:rsidRPr="00FE612C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акт о выявлении самовольно установленного объекта), 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данные </w:t>
      </w:r>
      <w:r w:rsidRPr="00FE612C">
        <w:rPr>
          <w:rFonts w:ascii="Times New Roman" w:hAnsi="Times New Roman" w:cs="Times New Roman"/>
          <w:sz w:val="28"/>
          <w:szCs w:val="28"/>
        </w:rPr>
        <w:t>акта о выявлении самовольно установленного объекта, ины</w:t>
      </w:r>
      <w:r>
        <w:rPr>
          <w:rFonts w:ascii="Times New Roman" w:hAnsi="Times New Roman" w:cs="Times New Roman"/>
          <w:sz w:val="28"/>
          <w:szCs w:val="28"/>
        </w:rPr>
        <w:t>х документов</w:t>
      </w:r>
      <w:r w:rsidRPr="00FE612C">
        <w:rPr>
          <w:rFonts w:ascii="Times New Roman" w:hAnsi="Times New Roman" w:cs="Times New Roman"/>
          <w:sz w:val="28"/>
          <w:szCs w:val="28"/>
        </w:rPr>
        <w:t>, перечисленны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настояще</w:t>
      </w:r>
      <w:r w:rsidR="0003796D">
        <w:rPr>
          <w:rFonts w:ascii="Times New Roman" w:hAnsi="Times New Roman" w:cs="Times New Roman"/>
          <w:sz w:val="28"/>
          <w:szCs w:val="28"/>
        </w:rPr>
        <w:t>м</w:t>
      </w:r>
      <w:r w:rsidRPr="00FE612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3796D">
        <w:rPr>
          <w:rFonts w:ascii="Times New Roman" w:hAnsi="Times New Roman" w:cs="Times New Roman"/>
          <w:sz w:val="28"/>
          <w:szCs w:val="28"/>
        </w:rPr>
        <w:t>е</w:t>
      </w:r>
      <w:r w:rsidRPr="00FE612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02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вносятся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EC73B4" w:rsidRPr="00FE612C" w:rsidRDefault="00EC73B4" w:rsidP="0003796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FE612C">
        <w:rPr>
          <w:rFonts w:ascii="Times New Roman" w:hAnsi="Times New Roman" w:cs="Times New Roman"/>
          <w:sz w:val="28"/>
          <w:szCs w:val="28"/>
        </w:rPr>
        <w:t>2.3.</w:t>
      </w:r>
      <w:r w:rsidR="0003796D">
        <w:rPr>
          <w:rFonts w:ascii="Times New Roman" w:hAnsi="Times New Roman" w:cs="Times New Roman"/>
          <w:sz w:val="28"/>
          <w:szCs w:val="28"/>
        </w:rPr>
        <w:t>Уполномоченный отдел</w:t>
      </w:r>
      <w:r w:rsidRPr="00FE612C">
        <w:rPr>
          <w:rFonts w:ascii="Times New Roman" w:hAnsi="Times New Roman" w:cs="Times New Roman"/>
          <w:sz w:val="28"/>
          <w:szCs w:val="28"/>
        </w:rPr>
        <w:t xml:space="preserve"> формирует Реестр</w:t>
      </w:r>
      <w:r w:rsidR="0003796D" w:rsidRPr="0003796D">
        <w:rPr>
          <w:rFonts w:ascii="Times New Roman" w:hAnsi="Times New Roman" w:cs="Times New Roman"/>
          <w:sz w:val="28"/>
          <w:szCs w:val="28"/>
        </w:rPr>
        <w:t xml:space="preserve"> </w:t>
      </w:r>
      <w:r w:rsidR="0003796D" w:rsidRPr="00FE612C">
        <w:rPr>
          <w:rFonts w:ascii="Times New Roman" w:hAnsi="Times New Roman" w:cs="Times New Roman"/>
          <w:sz w:val="28"/>
          <w:szCs w:val="28"/>
        </w:rPr>
        <w:t>самовольно установленных</w:t>
      </w:r>
      <w:r w:rsidR="0003796D">
        <w:rPr>
          <w:rFonts w:ascii="Times New Roman" w:hAnsi="Times New Roman" w:cs="Times New Roman"/>
          <w:sz w:val="28"/>
          <w:szCs w:val="28"/>
        </w:rPr>
        <w:t xml:space="preserve"> </w:t>
      </w:r>
      <w:r w:rsidR="0003796D" w:rsidRPr="00FE612C">
        <w:rPr>
          <w:rFonts w:ascii="Times New Roman" w:hAnsi="Times New Roman" w:cs="Times New Roman"/>
          <w:sz w:val="28"/>
          <w:szCs w:val="28"/>
        </w:rPr>
        <w:t>временных (некапитальных) объектов</w:t>
      </w:r>
      <w:r w:rsidRPr="00FE612C">
        <w:rPr>
          <w:rFonts w:ascii="Times New Roman" w:hAnsi="Times New Roman" w:cs="Times New Roman"/>
          <w:sz w:val="28"/>
          <w:szCs w:val="28"/>
        </w:rPr>
        <w:t>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В Реестре отражаются следующие сведения: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место выявления объекта (адрес</w:t>
      </w:r>
      <w:r w:rsidR="0003796D">
        <w:rPr>
          <w:rFonts w:ascii="Times New Roman" w:hAnsi="Times New Roman" w:cs="Times New Roman"/>
          <w:sz w:val="28"/>
          <w:szCs w:val="28"/>
        </w:rPr>
        <w:t xml:space="preserve"> и (или</w:t>
      </w:r>
      <w:r w:rsidR="00171B9A">
        <w:rPr>
          <w:rFonts w:ascii="Times New Roman" w:hAnsi="Times New Roman" w:cs="Times New Roman"/>
          <w:sz w:val="28"/>
          <w:szCs w:val="28"/>
        </w:rPr>
        <w:t xml:space="preserve">) </w:t>
      </w:r>
      <w:r w:rsidR="0003796D">
        <w:rPr>
          <w:rFonts w:ascii="Times New Roman" w:hAnsi="Times New Roman" w:cs="Times New Roman"/>
          <w:sz w:val="28"/>
          <w:szCs w:val="28"/>
        </w:rPr>
        <w:t>адресная привязка</w:t>
      </w:r>
      <w:r w:rsidRPr="00FE612C">
        <w:rPr>
          <w:rFonts w:ascii="Times New Roman" w:hAnsi="Times New Roman" w:cs="Times New Roman"/>
          <w:sz w:val="28"/>
          <w:szCs w:val="28"/>
        </w:rPr>
        <w:t>);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171B9A">
        <w:rPr>
          <w:rFonts w:ascii="Times New Roman" w:hAnsi="Times New Roman" w:cs="Times New Roman"/>
          <w:sz w:val="28"/>
          <w:szCs w:val="28"/>
        </w:rPr>
        <w:t xml:space="preserve">(пользователь) </w:t>
      </w:r>
      <w:r w:rsidRPr="00FE612C">
        <w:rPr>
          <w:rFonts w:ascii="Times New Roman" w:hAnsi="Times New Roman" w:cs="Times New Roman"/>
          <w:sz w:val="28"/>
          <w:szCs w:val="28"/>
        </w:rPr>
        <w:t>или собственник объекта (далее - владелец);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наличие (отсутствие) в объекте имущества, обнаруженного после его вскрытия;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о вывозе объекта и (или) имущества (дата вывоза, вывоз осуществлен в принудительном порядке специализированной организацией либо владельцем объекта в добровольном порядке);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место хранения объекта (адрес) и обнаруженного в нем имущества;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об обращении в суд с иском об освобождении самовольно занятого земельного участка (дата судебного решения, результат рассмотрения);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о возмещении затрат, связанных со вскрытием, 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FE612C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о возврате объекта и (или) имущества владельцу.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2.4.Сведения Реестр</w:t>
      </w:r>
      <w:r>
        <w:rPr>
          <w:rFonts w:ascii="Times New Roman" w:hAnsi="Times New Roman" w:cs="Times New Roman"/>
          <w:sz w:val="28"/>
          <w:szCs w:val="28"/>
        </w:rPr>
        <w:t>а в виде выписки представляются</w:t>
      </w:r>
      <w:r w:rsidR="00171B9A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Pr="006B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E612C">
        <w:rPr>
          <w:rFonts w:ascii="Times New Roman" w:hAnsi="Times New Roman" w:cs="Times New Roman"/>
          <w:sz w:val="28"/>
          <w:szCs w:val="28"/>
        </w:rPr>
        <w:t>на основании их заявлени</w:t>
      </w:r>
      <w:r w:rsidR="00171B9A">
        <w:rPr>
          <w:rFonts w:ascii="Times New Roman" w:hAnsi="Times New Roman" w:cs="Times New Roman"/>
          <w:sz w:val="28"/>
          <w:szCs w:val="28"/>
        </w:rPr>
        <w:t>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025DD"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>2 рабочих дней со дня поступления заявления.</w:t>
      </w:r>
    </w:p>
    <w:p w:rsidR="00EC73B4" w:rsidRPr="00C46769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FE612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B9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BE399C">
        <w:rPr>
          <w:rFonts w:ascii="Times New Roman" w:hAnsi="Times New Roman" w:cs="Times New Roman"/>
          <w:sz w:val="28"/>
          <w:szCs w:val="28"/>
        </w:rPr>
        <w:t xml:space="preserve"> вправе принять решение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После получения документов, перечисленных в </w:t>
      </w:r>
      <w:hyperlink w:anchor="P58" w:history="1">
        <w:r w:rsidRPr="00D1125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71B9A">
        <w:rPr>
          <w:rFonts w:ascii="Times New Roman" w:hAnsi="Times New Roman" w:cs="Times New Roman"/>
          <w:sz w:val="28"/>
          <w:szCs w:val="28"/>
        </w:rPr>
        <w:t xml:space="preserve"> инспекторы уполномоченного отдела обеспечивают </w:t>
      </w:r>
      <w:r w:rsidRPr="00D11253">
        <w:rPr>
          <w:rFonts w:ascii="Times New Roman" w:hAnsi="Times New Roman" w:cs="Times New Roman"/>
          <w:sz w:val="28"/>
          <w:szCs w:val="28"/>
        </w:rPr>
        <w:t xml:space="preserve">в течение 35 </w:t>
      </w:r>
      <w:r w:rsidRPr="00D1125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r w:rsidR="00171B9A">
        <w:rPr>
          <w:rFonts w:ascii="Times New Roman" w:hAnsi="Times New Roman" w:cs="Times New Roman"/>
          <w:sz w:val="28"/>
          <w:szCs w:val="28"/>
        </w:rPr>
        <w:t>меры</w:t>
      </w:r>
      <w:r w:rsidRPr="00FE612C">
        <w:rPr>
          <w:rFonts w:ascii="Times New Roman" w:hAnsi="Times New Roman" w:cs="Times New Roman"/>
          <w:sz w:val="28"/>
          <w:szCs w:val="28"/>
        </w:rPr>
        <w:t xml:space="preserve"> по выявлению владельца</w:t>
      </w:r>
      <w:r w:rsidR="00171B9A">
        <w:rPr>
          <w:rFonts w:ascii="Times New Roman" w:hAnsi="Times New Roman" w:cs="Times New Roman"/>
          <w:sz w:val="28"/>
          <w:szCs w:val="28"/>
        </w:rPr>
        <w:t xml:space="preserve"> (пользователя)</w:t>
      </w:r>
      <w:r w:rsidRPr="00FE612C">
        <w:rPr>
          <w:rFonts w:ascii="Times New Roman" w:hAnsi="Times New Roman" w:cs="Times New Roman"/>
          <w:sz w:val="28"/>
          <w:szCs w:val="28"/>
        </w:rPr>
        <w:t xml:space="preserve"> объекта путем направления запросов в Главное Управление МВД России по Самарской области, ГИБДД УВД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в случае необходимости в </w:t>
      </w:r>
      <w:r w:rsidRPr="00FE612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Самарской области (управление 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612C">
        <w:rPr>
          <w:rFonts w:ascii="Times New Roman" w:hAnsi="Times New Roman" w:cs="Times New Roman"/>
          <w:sz w:val="28"/>
          <w:szCs w:val="28"/>
        </w:rPr>
        <w:t xml:space="preserve"> по Самарской области), Федеральное государственное бюджетное учреждение "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ФКП</w:t>
      </w:r>
      <w:proofErr w:type="spellEnd"/>
      <w:r w:rsidRPr="00FE6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612C">
        <w:rPr>
          <w:rFonts w:ascii="Times New Roman" w:hAnsi="Times New Roman" w:cs="Times New Roman"/>
          <w:sz w:val="28"/>
          <w:szCs w:val="28"/>
        </w:rPr>
        <w:t xml:space="preserve">" по Самарской области, Федеральную кадастровую палату Федеральной службы государственной регистрации, кадастра и картографии по Самарской области, 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ФГУП</w:t>
      </w:r>
      <w:proofErr w:type="spellEnd"/>
      <w:r w:rsidRPr="00FE61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Ростехин</w:t>
      </w:r>
      <w:r>
        <w:rPr>
          <w:rFonts w:ascii="Times New Roman" w:hAnsi="Times New Roman" w:cs="Times New Roman"/>
          <w:sz w:val="28"/>
          <w:szCs w:val="28"/>
        </w:rPr>
        <w:t>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БТИ"</w:t>
      </w:r>
      <w:r w:rsidRPr="00FE612C">
        <w:rPr>
          <w:rFonts w:ascii="Times New Roman" w:hAnsi="Times New Roman" w:cs="Times New Roman"/>
          <w:sz w:val="28"/>
          <w:szCs w:val="28"/>
        </w:rPr>
        <w:t>.</w:t>
      </w:r>
    </w:p>
    <w:p w:rsidR="00EC73B4" w:rsidRPr="00FE612C" w:rsidRDefault="00EC73B4" w:rsidP="00EC73B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</w:p>
    <w:p w:rsidR="00EC73B4" w:rsidRPr="00FE612C" w:rsidRDefault="00EC73B4" w:rsidP="00171B9A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3. Порядок вывоза и хранения объектов в добровольном порядке</w:t>
      </w:r>
    </w:p>
    <w:p w:rsidR="00EC73B4" w:rsidRPr="00D11253" w:rsidRDefault="00EC73B4" w:rsidP="00171B9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3.1</w:t>
      </w:r>
      <w:r w:rsidRPr="008868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1253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о сносе самовольно установленного временного (некапитального) объекта Администрация </w:t>
      </w:r>
      <w:r w:rsidR="00171B9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D11253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Самара, принявшая такое решение, направляет лицу, осуществившему самовольн</w:t>
      </w:r>
      <w:r w:rsidR="00171B9A">
        <w:rPr>
          <w:rFonts w:ascii="Times New Roman" w:hAnsi="Times New Roman" w:cs="Times New Roman"/>
          <w:sz w:val="28"/>
          <w:szCs w:val="28"/>
        </w:rPr>
        <w:t>ое возведение (постройку)</w:t>
      </w:r>
      <w:r w:rsidRPr="00D11253">
        <w:rPr>
          <w:rFonts w:ascii="Times New Roman" w:hAnsi="Times New Roman" w:cs="Times New Roman"/>
          <w:sz w:val="28"/>
          <w:szCs w:val="28"/>
        </w:rPr>
        <w:t>, копию данного решения, содержащего срок для добровольного сноса</w:t>
      </w:r>
      <w:r w:rsidR="003B3488">
        <w:rPr>
          <w:rFonts w:ascii="Times New Roman" w:hAnsi="Times New Roman" w:cs="Times New Roman"/>
          <w:sz w:val="28"/>
          <w:szCs w:val="28"/>
        </w:rPr>
        <w:t xml:space="preserve"> (демонтажа)</w:t>
      </w:r>
      <w:r w:rsidRPr="00D11253">
        <w:rPr>
          <w:rFonts w:ascii="Times New Roman" w:hAnsi="Times New Roman" w:cs="Times New Roman"/>
          <w:sz w:val="28"/>
          <w:szCs w:val="28"/>
        </w:rPr>
        <w:t xml:space="preserve"> самовольно установленного временного (некапитального) объекта, который устанавливается с учетом характера самовольно установленного временного (некапитального) объекта, но не может составлять более чем 12 месяцев, владелец объекта вывозит его собственными силами за счет собственных средств в установленный срок.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3.2.О добровольном вывозе объекта владелец объекта уведомляет </w:t>
      </w:r>
      <w:r w:rsidR="003B3488">
        <w:rPr>
          <w:rFonts w:ascii="Times New Roman" w:hAnsi="Times New Roman" w:cs="Times New Roman"/>
          <w:sz w:val="28"/>
          <w:szCs w:val="28"/>
        </w:rPr>
        <w:t>Администрацию 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Pr="00FE612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FE612C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течение 3 дней со дня его вывоза.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FE612C">
        <w:rPr>
          <w:rFonts w:ascii="Times New Roman" w:hAnsi="Times New Roman" w:cs="Times New Roman"/>
          <w:sz w:val="28"/>
          <w:szCs w:val="28"/>
        </w:rPr>
        <w:t xml:space="preserve">3.3.В течение 3 рабочих дней со дня истечения срока, указанного в </w:t>
      </w:r>
      <w:r w:rsidRPr="00ED73E2">
        <w:rPr>
          <w:rFonts w:ascii="Times New Roman" w:hAnsi="Times New Roman" w:cs="Times New Roman"/>
          <w:sz w:val="28"/>
          <w:szCs w:val="28"/>
        </w:rPr>
        <w:t>решении о сносе самовольной постройки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Pr="00FE612C">
        <w:rPr>
          <w:rFonts w:ascii="Times New Roman" w:hAnsi="Times New Roman" w:cs="Times New Roman"/>
          <w:sz w:val="28"/>
          <w:szCs w:val="28"/>
        </w:rPr>
        <w:t xml:space="preserve">м </w:t>
      </w:r>
      <w:hyperlink w:anchor="P73" w:history="1">
        <w:r w:rsidRPr="00D11253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B3488">
        <w:rPr>
          <w:rFonts w:ascii="Times New Roman" w:hAnsi="Times New Roman" w:cs="Times New Roman"/>
          <w:sz w:val="28"/>
          <w:szCs w:val="28"/>
        </w:rPr>
        <w:t>инспектор уполномоченного отдела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w:anchor="P198" w:history="1">
        <w:r w:rsidRPr="00ED73E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3B3488">
        <w:rPr>
          <w:rFonts w:ascii="Times New Roman" w:hAnsi="Times New Roman" w:cs="Times New Roman"/>
          <w:sz w:val="28"/>
          <w:szCs w:val="28"/>
        </w:rPr>
        <w:t>п</w:t>
      </w:r>
      <w:r w:rsidRPr="00D11253">
        <w:rPr>
          <w:rFonts w:ascii="Times New Roman" w:hAnsi="Times New Roman" w:cs="Times New Roman"/>
          <w:sz w:val="28"/>
          <w:szCs w:val="28"/>
        </w:rPr>
        <w:t>риложению № 2</w:t>
      </w:r>
      <w:r w:rsidRPr="00FE612C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соответствующих фотоматериалов, в котором фиксирует факт исполнения (неисполнения) </w:t>
      </w:r>
      <w:r w:rsidRPr="00ED73E2">
        <w:rPr>
          <w:rFonts w:ascii="Times New Roman" w:hAnsi="Times New Roman" w:cs="Times New Roman"/>
          <w:sz w:val="28"/>
          <w:szCs w:val="28"/>
        </w:rPr>
        <w:t xml:space="preserve">решения о сносе самовольной постройки </w:t>
      </w:r>
      <w:r w:rsidRPr="00FE612C">
        <w:rPr>
          <w:rFonts w:ascii="Times New Roman" w:hAnsi="Times New Roman" w:cs="Times New Roman"/>
          <w:sz w:val="28"/>
          <w:szCs w:val="28"/>
        </w:rPr>
        <w:t>его владельцем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добровольном порядке</w:t>
      </w:r>
      <w:r w:rsidRPr="00FE612C">
        <w:rPr>
          <w:rFonts w:ascii="Times New Roman" w:hAnsi="Times New Roman" w:cs="Times New Roman"/>
          <w:sz w:val="28"/>
          <w:szCs w:val="28"/>
        </w:rPr>
        <w:t>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3.4.</w:t>
      </w:r>
      <w:r w:rsidR="003B3488">
        <w:rPr>
          <w:rFonts w:ascii="Times New Roman" w:hAnsi="Times New Roman" w:cs="Times New Roman"/>
          <w:sz w:val="28"/>
          <w:szCs w:val="28"/>
        </w:rPr>
        <w:t>В</w:t>
      </w:r>
      <w:r w:rsidRPr="00FE612C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составления акта, указанного в </w:t>
      </w:r>
      <w:hyperlink w:anchor="P83" w:history="1">
        <w:r w:rsidRPr="00ED73E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FE612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B3488">
        <w:rPr>
          <w:rFonts w:ascii="Times New Roman" w:hAnsi="Times New Roman" w:cs="Times New Roman"/>
          <w:sz w:val="28"/>
          <w:szCs w:val="28"/>
        </w:rPr>
        <w:t xml:space="preserve"> вносятся</w:t>
      </w:r>
      <w:proofErr w:type="gramEnd"/>
      <w:r w:rsidR="003B3488"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12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Реестр.</w:t>
      </w:r>
      <w:r w:rsidRPr="00FA7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3B4" w:rsidRPr="00D11253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253">
        <w:rPr>
          <w:rFonts w:ascii="Times New Roman" w:hAnsi="Times New Roman" w:cs="Times New Roman"/>
          <w:sz w:val="28"/>
          <w:szCs w:val="28"/>
        </w:rPr>
        <w:t>3.5. В случае</w:t>
      </w:r>
      <w:r w:rsidR="003B3488">
        <w:rPr>
          <w:rFonts w:ascii="Times New Roman" w:hAnsi="Times New Roman" w:cs="Times New Roman"/>
          <w:sz w:val="28"/>
          <w:szCs w:val="28"/>
        </w:rPr>
        <w:t xml:space="preserve"> </w:t>
      </w:r>
      <w:r w:rsidRPr="00D11253">
        <w:rPr>
          <w:rFonts w:ascii="Times New Roman" w:hAnsi="Times New Roman" w:cs="Times New Roman"/>
          <w:sz w:val="28"/>
          <w:szCs w:val="28"/>
        </w:rPr>
        <w:t>если лицо, осуществившее самовольную постройку</w:t>
      </w:r>
      <w:r w:rsidR="003B3488">
        <w:rPr>
          <w:rFonts w:ascii="Times New Roman" w:hAnsi="Times New Roman" w:cs="Times New Roman"/>
          <w:sz w:val="28"/>
          <w:szCs w:val="28"/>
        </w:rPr>
        <w:t xml:space="preserve"> (возведение)</w:t>
      </w:r>
      <w:r w:rsidRPr="00D11253">
        <w:rPr>
          <w:rFonts w:ascii="Times New Roman" w:hAnsi="Times New Roman" w:cs="Times New Roman"/>
          <w:sz w:val="28"/>
          <w:szCs w:val="28"/>
        </w:rPr>
        <w:t xml:space="preserve">, не было выявлено, Администрация </w:t>
      </w:r>
      <w:r w:rsidR="003B3488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D11253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Самара, принявшая решение о сносе самовольной постройки, в течение семи дней со дня принятия такого решения обязана:</w:t>
      </w:r>
    </w:p>
    <w:p w:rsidR="00EC73B4" w:rsidRPr="00D11253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253">
        <w:rPr>
          <w:rFonts w:ascii="Times New Roman" w:hAnsi="Times New Roman" w:cs="Times New Roman"/>
          <w:sz w:val="28"/>
          <w:szCs w:val="28"/>
        </w:rPr>
        <w:t xml:space="preserve">обеспечить опубликование в порядке, установленном </w:t>
      </w:r>
      <w:r w:rsidR="003B3488">
        <w:rPr>
          <w:rFonts w:ascii="Times New Roman" w:hAnsi="Times New Roman" w:cs="Times New Roman"/>
          <w:sz w:val="28"/>
          <w:szCs w:val="28"/>
        </w:rPr>
        <w:t>У</w:t>
      </w:r>
      <w:r w:rsidRPr="00D11253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B3488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D11253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3B34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11253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сообщения о планируемом сносе самовольной постройки;</w:t>
      </w:r>
    </w:p>
    <w:p w:rsidR="00EC73B4" w:rsidRPr="00D11253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253">
        <w:rPr>
          <w:rFonts w:ascii="Times New Roman" w:hAnsi="Times New Roman" w:cs="Times New Roman"/>
          <w:sz w:val="28"/>
          <w:szCs w:val="28"/>
        </w:rPr>
        <w:t>обеспечить размещение на официальном сайте в информационно-телекоммуникационной сети "Интернет" сообщения о планируемом сносе самовольной постройки;</w:t>
      </w:r>
    </w:p>
    <w:p w:rsidR="00EC73B4" w:rsidRPr="00D11253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253">
        <w:rPr>
          <w:rFonts w:ascii="Times New Roman" w:hAnsi="Times New Roman" w:cs="Times New Roman"/>
          <w:sz w:val="28"/>
          <w:szCs w:val="28"/>
        </w:rPr>
        <w:t xml:space="preserve">обеспечить размещение на информационном щите в границах земельного участка, на котором </w:t>
      </w:r>
      <w:r w:rsidR="003B3488">
        <w:rPr>
          <w:rFonts w:ascii="Times New Roman" w:hAnsi="Times New Roman" w:cs="Times New Roman"/>
          <w:sz w:val="28"/>
          <w:szCs w:val="28"/>
        </w:rPr>
        <w:t>расположена</w:t>
      </w:r>
      <w:r w:rsidRPr="00D11253">
        <w:rPr>
          <w:rFonts w:ascii="Times New Roman" w:hAnsi="Times New Roman" w:cs="Times New Roman"/>
          <w:sz w:val="28"/>
          <w:szCs w:val="28"/>
        </w:rPr>
        <w:t xml:space="preserve"> самовольная постройка, сообщения о планируемом сносе самовольной постройки.</w:t>
      </w:r>
    </w:p>
    <w:p w:rsidR="00EC73B4" w:rsidRPr="00D11253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253">
        <w:rPr>
          <w:rFonts w:ascii="Times New Roman" w:hAnsi="Times New Roman" w:cs="Times New Roman"/>
          <w:sz w:val="28"/>
          <w:szCs w:val="28"/>
        </w:rPr>
        <w:t xml:space="preserve">В случае если лицо, осуществившее самовольную постройку, не было выявлено, снос самовольной постройки может быть организован Администрацией </w:t>
      </w:r>
      <w:r w:rsidR="003B3488">
        <w:rPr>
          <w:rFonts w:ascii="Times New Roman" w:hAnsi="Times New Roman" w:cs="Times New Roman"/>
          <w:sz w:val="28"/>
          <w:szCs w:val="28"/>
        </w:rPr>
        <w:t>Куйбышевского</w:t>
      </w:r>
      <w:r w:rsidRPr="00D1125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не ранее чем по истечении двух месяцев после дня размещения на официальном сайте уполномоченного органа местного самоуправления в информационно-телекоммуникационной сети "Интернет" сообщения о планируемом сносе такой постройки.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Pr="00FE612C" w:rsidRDefault="00EC73B4" w:rsidP="00EC73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4. Порядок вывоза и хранения объектов</w:t>
      </w:r>
      <w:r w:rsidR="003B3488"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>в принудительном порядке</w:t>
      </w:r>
    </w:p>
    <w:p w:rsidR="00EC73B4" w:rsidRPr="00FE612C" w:rsidRDefault="00EC73B4" w:rsidP="00EC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4.1.В случае когда владелец объекта установлен, но вывоз объекта добровольно не осуществляет, </w:t>
      </w:r>
      <w:r w:rsidR="003B3488">
        <w:rPr>
          <w:rFonts w:ascii="Times New Roman" w:hAnsi="Times New Roman" w:cs="Times New Roman"/>
          <w:sz w:val="28"/>
          <w:szCs w:val="28"/>
        </w:rPr>
        <w:t>уполномоченный отдел</w:t>
      </w:r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025DD"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 xml:space="preserve">5 </w:t>
      </w:r>
      <w:r w:rsidRPr="00FE612C">
        <w:rPr>
          <w:rFonts w:ascii="Times New Roman" w:hAnsi="Times New Roman" w:cs="Times New Roman"/>
          <w:sz w:val="28"/>
          <w:szCs w:val="28"/>
        </w:rPr>
        <w:lastRenderedPageBreak/>
        <w:t>рабочих дней по истечении срока, установленного для добровольного вывоза объекта его владельцем или получения от владельца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ветствующего отказа, </w:t>
      </w:r>
      <w:r w:rsidRPr="00FE612C">
        <w:rPr>
          <w:rFonts w:ascii="Times New Roman" w:hAnsi="Times New Roman" w:cs="Times New Roman"/>
          <w:sz w:val="28"/>
          <w:szCs w:val="28"/>
        </w:rPr>
        <w:t xml:space="preserve">документы, полученные в ходе выполнения мероприятий, установленных </w:t>
      </w:r>
      <w:hyperlink w:anchor="P58" w:history="1">
        <w:r w:rsidRPr="004E034F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4E03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4E034F">
          <w:rPr>
            <w:rFonts w:ascii="Times New Roman" w:hAnsi="Times New Roman" w:cs="Times New Roman"/>
            <w:sz w:val="28"/>
            <w:szCs w:val="28"/>
          </w:rPr>
          <w:t>2,5</w:t>
        </w:r>
      </w:hyperlink>
      <w:r w:rsidRPr="004E03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4E034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письменный отказ владельца от вывоза объекта (при наличии) </w:t>
      </w:r>
      <w:r>
        <w:rPr>
          <w:rFonts w:ascii="Times New Roman" w:hAnsi="Times New Roman" w:cs="Times New Roman"/>
          <w:sz w:val="28"/>
          <w:szCs w:val="28"/>
        </w:rPr>
        <w:t>в правовой отдел</w:t>
      </w:r>
      <w:r w:rsidR="003B3488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(далее -правовой отдел)</w:t>
      </w:r>
      <w:r w:rsidRPr="00FE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 искового заявления и инициирование судебного процесса  в целях  освобождения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самовольно занятого земельного участка.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Принудительный вывоз объекта осуществляется территориальными органами Федеральной службы судебных приставов на основании исполнительного документа в порядке, определенном действующим законодательством.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E612C">
        <w:rPr>
          <w:rFonts w:ascii="Times New Roman" w:hAnsi="Times New Roman" w:cs="Times New Roman"/>
          <w:sz w:val="28"/>
          <w:szCs w:val="28"/>
        </w:rPr>
        <w:t>В рамках административного производства (</w:t>
      </w:r>
      <w:hyperlink r:id="rId9" w:history="1">
        <w:r w:rsidRPr="004E034F">
          <w:rPr>
            <w:rFonts w:ascii="Times New Roman" w:hAnsi="Times New Roman" w:cs="Times New Roman"/>
            <w:sz w:val="28"/>
            <w:szCs w:val="28"/>
          </w:rPr>
          <w:t>статья 27.10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 в целях пресечения административного правонарушения объект может быть изъят уполномоченными должностными лицами в порядке, установленном действующим законодательством.</w:t>
      </w:r>
    </w:p>
    <w:p w:rsidR="00EC73B4" w:rsidRPr="00650B96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объектов, явившихся </w:t>
      </w:r>
      <w:r w:rsidRPr="00650B96">
        <w:rPr>
          <w:rFonts w:ascii="Times New Roman" w:hAnsi="Times New Roman" w:cs="Times New Roman"/>
          <w:sz w:val="28"/>
          <w:szCs w:val="28"/>
        </w:rPr>
        <w:t>предметами административного правонарушения</w:t>
      </w:r>
      <w:r w:rsidR="00F025DD">
        <w:rPr>
          <w:rFonts w:ascii="Times New Roman" w:hAnsi="Times New Roman" w:cs="Times New Roman"/>
          <w:sz w:val="28"/>
          <w:szCs w:val="28"/>
        </w:rPr>
        <w:t>,</w:t>
      </w:r>
      <w:r w:rsidRPr="00650B96">
        <w:rPr>
          <w:rFonts w:ascii="Times New Roman" w:hAnsi="Times New Roman" w:cs="Times New Roman"/>
          <w:sz w:val="28"/>
          <w:szCs w:val="28"/>
        </w:rPr>
        <w:t xml:space="preserve"> осуществляется лицами, указанными в </w:t>
      </w:r>
      <w:hyperlink r:id="rId10" w:history="1">
        <w:r w:rsidRPr="004E034F">
          <w:rPr>
            <w:rFonts w:ascii="Times New Roman" w:hAnsi="Times New Roman" w:cs="Times New Roman"/>
            <w:sz w:val="28"/>
            <w:szCs w:val="28"/>
          </w:rPr>
          <w:t>статье 28.3</w:t>
        </w:r>
      </w:hyperlink>
      <w:r w:rsidRPr="00650B96">
        <w:rPr>
          <w:rFonts w:ascii="Times New Roman" w:hAnsi="Times New Roman" w:cs="Times New Roman"/>
          <w:sz w:val="28"/>
          <w:szCs w:val="28"/>
        </w:rPr>
        <w:t xml:space="preserve"> настоящего Кодекса, в присутствии двух понятых</w:t>
      </w:r>
      <w:r>
        <w:rPr>
          <w:rFonts w:ascii="Times New Roman" w:hAnsi="Times New Roman" w:cs="Times New Roman"/>
          <w:sz w:val="28"/>
          <w:szCs w:val="28"/>
        </w:rPr>
        <w:t xml:space="preserve"> либо с применением видеозаписи в соответствии с пунктом 4.4 настоящего Порядка.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BB9">
        <w:rPr>
          <w:rFonts w:ascii="Times New Roman" w:hAnsi="Times New Roman" w:cs="Times New Roman"/>
          <w:sz w:val="28"/>
          <w:szCs w:val="28"/>
        </w:rPr>
        <w:t xml:space="preserve">Об изъятии </w:t>
      </w:r>
      <w:r>
        <w:rPr>
          <w:rFonts w:ascii="Times New Roman" w:hAnsi="Times New Roman" w:cs="Times New Roman"/>
          <w:sz w:val="28"/>
          <w:szCs w:val="28"/>
        </w:rPr>
        <w:t>объектов составляется протокол</w:t>
      </w:r>
      <w:r w:rsidR="00F025DD">
        <w:rPr>
          <w:rFonts w:ascii="Times New Roman" w:hAnsi="Times New Roman" w:cs="Times New Roman"/>
          <w:sz w:val="28"/>
          <w:szCs w:val="28"/>
        </w:rPr>
        <w:t>,</w:t>
      </w:r>
      <w:r w:rsidRPr="00DD4BB9">
        <w:rPr>
          <w:rFonts w:ascii="Times New Roman" w:hAnsi="Times New Roman" w:cs="Times New Roman"/>
          <w:sz w:val="28"/>
          <w:szCs w:val="28"/>
        </w:rPr>
        <w:t xml:space="preserve"> подписывается должностным лицом, его составившим, лицом, у которого изъяты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DD4BB9">
        <w:rPr>
          <w:rFonts w:ascii="Times New Roman" w:hAnsi="Times New Roman" w:cs="Times New Roman"/>
          <w:sz w:val="28"/>
          <w:szCs w:val="28"/>
        </w:rPr>
        <w:t xml:space="preserve">, а также понятыми в случае их участия. В случае отказа лица, у которого изъяты </w:t>
      </w:r>
      <w:r>
        <w:rPr>
          <w:rFonts w:ascii="Times New Roman" w:hAnsi="Times New Roman" w:cs="Times New Roman"/>
          <w:sz w:val="28"/>
          <w:szCs w:val="28"/>
        </w:rPr>
        <w:t>объекты,</w:t>
      </w:r>
      <w:r w:rsidRPr="00DD4BB9">
        <w:rPr>
          <w:rFonts w:ascii="Times New Roman" w:hAnsi="Times New Roman" w:cs="Times New Roman"/>
          <w:sz w:val="28"/>
          <w:szCs w:val="28"/>
        </w:rPr>
        <w:t xml:space="preserve"> от подписания протокола в нем делается соответствующая запись. Копия протокола вручается лицу, у которого изъяты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DD4BB9">
        <w:rPr>
          <w:rFonts w:ascii="Times New Roman" w:hAnsi="Times New Roman" w:cs="Times New Roman"/>
          <w:sz w:val="28"/>
          <w:szCs w:val="28"/>
        </w:rPr>
        <w:t>, или его законному представителю.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BB9">
        <w:rPr>
          <w:rFonts w:ascii="Times New Roman" w:hAnsi="Times New Roman" w:cs="Times New Roman"/>
          <w:sz w:val="28"/>
          <w:szCs w:val="28"/>
        </w:rPr>
        <w:t xml:space="preserve">В случае необходимости изъятые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DD4BB9">
        <w:rPr>
          <w:rFonts w:ascii="Times New Roman" w:hAnsi="Times New Roman" w:cs="Times New Roman"/>
          <w:sz w:val="28"/>
          <w:szCs w:val="28"/>
        </w:rPr>
        <w:t xml:space="preserve"> опечатываются на месте изъятия. Изъятые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DD4BB9">
        <w:rPr>
          <w:rFonts w:ascii="Times New Roman" w:hAnsi="Times New Roman" w:cs="Times New Roman"/>
          <w:sz w:val="28"/>
          <w:szCs w:val="28"/>
        </w:rPr>
        <w:t xml:space="preserve"> до рассмотрения дела об административном </w:t>
      </w:r>
      <w:r w:rsidRPr="00DD4BB9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правонарушении хранятся в местах, определяемых лицом, осуществившим изъятие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D4BB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 экстренном порядке перемещение </w:t>
      </w:r>
      <w:r w:rsidRPr="00FE612C">
        <w:rPr>
          <w:rFonts w:ascii="Times New Roman" w:hAnsi="Times New Roman" w:cs="Times New Roman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612C">
        <w:rPr>
          <w:rFonts w:ascii="Times New Roman" w:hAnsi="Times New Roman" w:cs="Times New Roman"/>
          <w:sz w:val="28"/>
          <w:szCs w:val="28"/>
        </w:rPr>
        <w:t xml:space="preserve"> (некапитальн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612C">
        <w:rPr>
          <w:rFonts w:ascii="Times New Roman" w:hAnsi="Times New Roman" w:cs="Times New Roman"/>
          <w:sz w:val="28"/>
          <w:szCs w:val="28"/>
        </w:rPr>
        <w:t>)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08C">
        <w:rPr>
          <w:rFonts w:ascii="Times New Roman" w:eastAsia="Calibri" w:hAnsi="Times New Roman" w:cs="Times New Roman"/>
          <w:sz w:val="28"/>
          <w:szCs w:val="28"/>
        </w:rPr>
        <w:t>на специализированную стоянку возможно без предварительного</w:t>
      </w:r>
      <w:r w:rsidRPr="00AA40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установления и уведомления владельца (собственника)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возникновение угрозы чрезвычайных ситуаций природного и техногенного характера; 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аварии на городских коммуникациях и объектах жизнеобеспечения; 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пожары в многоквартирных домах и объектах инфраструктуры, </w:t>
      </w:r>
    </w:p>
    <w:p w:rsidR="00EC73B4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в непосредственной близости от жилых домов, социально-значимых объектов, детских площадок и представляющих угрозу безопасности жизни и здоровью граждан.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работ по экстренному перемещению </w:t>
      </w:r>
      <w:r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на специализированную стоянку в принудительном порядке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A408C">
        <w:rPr>
          <w:rFonts w:ascii="Times New Roman" w:eastAsia="Calibri" w:hAnsi="Times New Roman" w:cs="Times New Roman"/>
          <w:sz w:val="28"/>
          <w:szCs w:val="28"/>
        </w:rPr>
        <w:t>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DB1">
        <w:rPr>
          <w:rFonts w:ascii="Times New Roman" w:eastAsia="Calibri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</w:t>
      </w:r>
      <w:r w:rsidRPr="00AA408C">
        <w:rPr>
          <w:rFonts w:ascii="Times New Roman" w:eastAsia="Calibri" w:hAnsi="Times New Roman" w:cs="Times New Roman"/>
          <w:sz w:val="28"/>
          <w:szCs w:val="28"/>
        </w:rPr>
        <w:t>района не позднее 3 дней с момента получения информации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объекте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организуется комиссия в составе не менее трех человек и проводится осмотр данного </w:t>
      </w:r>
      <w:r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AA40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 состав комиссии входит представитель </w:t>
      </w:r>
      <w:r w:rsidR="008E4DB1">
        <w:rPr>
          <w:rFonts w:ascii="Times New Roman" w:eastAsia="Calibri" w:hAnsi="Times New Roman" w:cs="Times New Roman"/>
          <w:sz w:val="28"/>
          <w:szCs w:val="28"/>
        </w:rPr>
        <w:t>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8E4DB1">
        <w:rPr>
          <w:rFonts w:ascii="Times New Roman" w:eastAsia="Calibri" w:hAnsi="Times New Roman" w:cs="Times New Roman"/>
          <w:sz w:val="28"/>
          <w:szCs w:val="28"/>
        </w:rPr>
        <w:t xml:space="preserve">Куйбышевского внутригородского 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района. В состав комиссии также могут быть включены следующие лица: участковый уполномоченный полиции, председатель совета </w:t>
      </w:r>
      <w:proofErr w:type="spellStart"/>
      <w:r w:rsidRPr="00AA408C">
        <w:rPr>
          <w:rFonts w:ascii="Times New Roman" w:eastAsia="Calibri" w:hAnsi="Times New Roman" w:cs="Times New Roman"/>
          <w:sz w:val="28"/>
          <w:szCs w:val="28"/>
        </w:rPr>
        <w:t>ТОС</w:t>
      </w:r>
      <w:proofErr w:type="spellEnd"/>
      <w:r w:rsidRPr="00AA408C">
        <w:rPr>
          <w:rFonts w:ascii="Times New Roman" w:eastAsia="Calibri" w:hAnsi="Times New Roman" w:cs="Times New Roman"/>
          <w:sz w:val="28"/>
          <w:szCs w:val="28"/>
        </w:rPr>
        <w:t>,</w:t>
      </w:r>
      <w:r w:rsidR="008E4DB1">
        <w:rPr>
          <w:rFonts w:ascii="Times New Roman" w:eastAsia="Calibri" w:hAnsi="Times New Roman" w:cs="Times New Roman"/>
          <w:sz w:val="28"/>
          <w:szCs w:val="28"/>
        </w:rPr>
        <w:t xml:space="preserve"> председатель или член Совета многоквартирного дома,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заявитель, представитель общественности или </w:t>
      </w:r>
      <w:proofErr w:type="gramStart"/>
      <w:r w:rsidRPr="00AA408C">
        <w:rPr>
          <w:rFonts w:ascii="Times New Roman" w:eastAsia="Calibri" w:hAnsi="Times New Roman" w:cs="Times New Roman"/>
          <w:sz w:val="28"/>
          <w:szCs w:val="28"/>
        </w:rPr>
        <w:t>управляющей  организации</w:t>
      </w:r>
      <w:proofErr w:type="gramEnd"/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, на территории которой размещается </w:t>
      </w:r>
      <w:r>
        <w:rPr>
          <w:rFonts w:ascii="Times New Roman" w:eastAsia="Calibri" w:hAnsi="Times New Roman" w:cs="Times New Roman"/>
          <w:sz w:val="28"/>
          <w:szCs w:val="28"/>
        </w:rPr>
        <w:t>объект</w:t>
      </w:r>
      <w:r w:rsidRPr="00AA40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 ходе осмотра </w:t>
      </w:r>
      <w:r w:rsidRPr="00FE612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комиссия фиксирует его состояние до момента начала перемещения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на специализированную стоянку посредством фотографирования.</w:t>
      </w:r>
    </w:p>
    <w:p w:rsidR="00EC73B4" w:rsidRPr="00AA408C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осмотра комиссией составляется акт по форме согласно </w:t>
      </w:r>
      <w:r w:rsidR="00F025DD">
        <w:rPr>
          <w:rFonts w:ascii="Times New Roman" w:eastAsia="Calibri" w:hAnsi="Times New Roman" w:cs="Times New Roman"/>
          <w:sz w:val="28"/>
          <w:szCs w:val="28"/>
        </w:rPr>
        <w:t>П</w:t>
      </w:r>
      <w:r w:rsidRPr="00D11253">
        <w:rPr>
          <w:rFonts w:ascii="Times New Roman" w:eastAsia="Calibri" w:hAnsi="Times New Roman" w:cs="Times New Roman"/>
          <w:sz w:val="28"/>
          <w:szCs w:val="28"/>
        </w:rPr>
        <w:t>риложению № 3</w:t>
      </w:r>
      <w:r w:rsidR="000C2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5DD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, в котором делается вывод о необходимости принятия мер по экстренному перемещению </w:t>
      </w:r>
      <w:r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AA40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специализированную стоянку с обоснованием причины, с приложением схемы размещения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Pr="00AA408C">
        <w:rPr>
          <w:rFonts w:ascii="Times New Roman" w:eastAsia="Calibri" w:hAnsi="Times New Roman" w:cs="Times New Roman"/>
          <w:sz w:val="28"/>
          <w:szCs w:val="28"/>
        </w:rPr>
        <w:t>и фотоматериалов.</w:t>
      </w:r>
    </w:p>
    <w:p w:rsidR="00EC73B4" w:rsidRPr="004432C5" w:rsidRDefault="00EC73B4" w:rsidP="00EC73B4">
      <w:pPr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 со дня составления акта осмотра </w:t>
      </w:r>
      <w:r>
        <w:rPr>
          <w:rFonts w:ascii="Times New Roman" w:eastAsia="Calibri" w:hAnsi="Times New Roman" w:cs="Times New Roman"/>
          <w:sz w:val="28"/>
          <w:szCs w:val="28"/>
        </w:rPr>
        <w:t>имущества А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8E4DB1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организует экстренное перемещение </w:t>
      </w:r>
      <w:proofErr w:type="gramStart"/>
      <w:r w:rsidR="008E4DB1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AA408C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специализированную стоянку </w:t>
      </w:r>
      <w:r w:rsidRPr="004432C5">
        <w:rPr>
          <w:rFonts w:ascii="Times New Roman" w:eastAsia="Calibri" w:hAnsi="Times New Roman" w:cs="Times New Roman"/>
          <w:sz w:val="28"/>
          <w:szCs w:val="28"/>
        </w:rPr>
        <w:t>в соответствии с пунктом 4.4 настоящего Порядка.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612C">
        <w:rPr>
          <w:rFonts w:ascii="Times New Roman" w:hAnsi="Times New Roman" w:cs="Times New Roman"/>
          <w:sz w:val="28"/>
          <w:szCs w:val="28"/>
        </w:rPr>
        <w:t xml:space="preserve">.Вывоз и хранение объекта, владелец которого не выявлен,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4DB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с привлечением специализированной организации. Объекты хранятся в</w:t>
      </w:r>
      <w:r w:rsidR="008E4DB1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Pr="00FE612C">
        <w:rPr>
          <w:rFonts w:ascii="Times New Roman" w:hAnsi="Times New Roman" w:cs="Times New Roman"/>
          <w:sz w:val="28"/>
          <w:szCs w:val="28"/>
        </w:rPr>
        <w:t>местах</w:t>
      </w:r>
      <w:r w:rsidR="008E4DB1">
        <w:rPr>
          <w:rFonts w:ascii="Times New Roman" w:hAnsi="Times New Roman" w:cs="Times New Roman"/>
          <w:sz w:val="28"/>
          <w:szCs w:val="28"/>
        </w:rPr>
        <w:t xml:space="preserve"> </w:t>
      </w:r>
      <w:r w:rsidRPr="00FE612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E4DB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FE612C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В случае если владелец объекта не выявлен, перед началом осуществления действий по демонтажу, вывозу и хранению объекта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B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FE612C">
        <w:rPr>
          <w:rFonts w:ascii="Times New Roman" w:hAnsi="Times New Roman" w:cs="Times New Roman"/>
          <w:sz w:val="28"/>
          <w:szCs w:val="28"/>
        </w:rPr>
        <w:t xml:space="preserve">городского округа Самара осуществляется вскрытие объекта. 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Не менее чем за 1 ра</w:t>
      </w:r>
      <w:r>
        <w:rPr>
          <w:rFonts w:ascii="Times New Roman" w:hAnsi="Times New Roman" w:cs="Times New Roman"/>
          <w:sz w:val="28"/>
          <w:szCs w:val="28"/>
        </w:rPr>
        <w:t>бочий день до вскрытия объекта, А</w:t>
      </w:r>
      <w:r w:rsidRPr="00FE612C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B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уведомляет Управление МВД России по г. Самаре о дате, времени и месте вскрытия объекта.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При вскрытии объекта </w:t>
      </w:r>
      <w:r w:rsidR="008E4DB1">
        <w:rPr>
          <w:rFonts w:ascii="Times New Roman" w:hAnsi="Times New Roman" w:cs="Times New Roman"/>
          <w:sz w:val="28"/>
          <w:szCs w:val="28"/>
        </w:rPr>
        <w:t>инспекторы уполномоченного отдела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по месту нахождения выявленного объекта составляется акт вскрытия в произвольной форме, в котором в обязательном порядке указываются дата, время и место вскрытия объекта, его местоположение и характеристики, позволяющие идентифицировать объект, а также сведения о лицах, присутствующих при вскрытии.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При обнаружении имущества составляется его опись, в которой указывается перечень обнаруженного имущества, количественные и качественные характеристики, а также сведения о фактическом состоянии. 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Опись имущества также прилагается к акту вскрытия.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Демонтированные объекты и обнаруженное в них имущество вывозятся в </w:t>
      </w:r>
      <w:r w:rsidRPr="00FE612C">
        <w:rPr>
          <w:rFonts w:ascii="Times New Roman" w:hAnsi="Times New Roman" w:cs="Times New Roman"/>
          <w:sz w:val="28"/>
          <w:szCs w:val="28"/>
        </w:rPr>
        <w:lastRenderedPageBreak/>
        <w:t xml:space="preserve">места временного хранения и передаются по </w:t>
      </w:r>
      <w:hyperlink w:anchor="P263" w:history="1">
        <w:r w:rsidRPr="00DD3E2E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приема-передачи специализированной организации по форме согласно </w:t>
      </w:r>
      <w:r w:rsidR="00F025DD">
        <w:rPr>
          <w:rFonts w:ascii="Times New Roman" w:hAnsi="Times New Roman" w:cs="Times New Roman"/>
          <w:sz w:val="28"/>
          <w:szCs w:val="28"/>
        </w:rPr>
        <w:t>П</w:t>
      </w:r>
      <w:r w:rsidRPr="00D11253">
        <w:rPr>
          <w:rFonts w:ascii="Times New Roman" w:hAnsi="Times New Roman" w:cs="Times New Roman"/>
          <w:sz w:val="28"/>
          <w:szCs w:val="28"/>
        </w:rPr>
        <w:t>риложению № 4</w:t>
      </w:r>
      <w:r w:rsidRPr="00DD3E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Если при вскрытии некапитального объекта обнаружено автотранспортное средство или иное имущество, позволяющее установить владельца объекта и (или) имущества, </w:t>
      </w:r>
      <w:r w:rsidR="008E4DB1">
        <w:rPr>
          <w:rFonts w:ascii="Times New Roman" w:hAnsi="Times New Roman" w:cs="Times New Roman"/>
          <w:sz w:val="28"/>
          <w:szCs w:val="28"/>
        </w:rPr>
        <w:t xml:space="preserve">уполномоченный отдел </w:t>
      </w:r>
      <w:r w:rsidRPr="00FE612C">
        <w:rPr>
          <w:rFonts w:ascii="Times New Roman" w:hAnsi="Times New Roman" w:cs="Times New Roman"/>
          <w:sz w:val="28"/>
          <w:szCs w:val="28"/>
        </w:rPr>
        <w:t>проводит работу по выявлению владельца объекта и (или) имущества путем направления запросов в уполномоченные органы.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Принудительный демонтаж и вывоз некапитального объекта осуществляется при обязательном участии представителя Управления МВД России по г. Самаре силами организации, с которой заключен муниципальный контракт.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612C">
        <w:rPr>
          <w:rFonts w:ascii="Times New Roman" w:hAnsi="Times New Roman" w:cs="Times New Roman"/>
          <w:sz w:val="28"/>
          <w:szCs w:val="28"/>
        </w:rPr>
        <w:t xml:space="preserve">.Информация о вывозе, произведенном в принудительном порядке, месте хранения объекта и обнаруженном в нем имуществе в течение 3 рабочих дней со дня вывоза в принудительном порядке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FE61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612C">
        <w:rPr>
          <w:rFonts w:ascii="Times New Roman" w:hAnsi="Times New Roman" w:cs="Times New Roman"/>
          <w:sz w:val="28"/>
          <w:szCs w:val="28"/>
        </w:rPr>
        <w:t>.Объект, принудительно вывезенный на место хранения, а также имущество, обнаруженное в нем, хранятся специализированной организацией до момента возврата их владельцу либо до вступления в силу решения суда о признании права</w:t>
      </w:r>
      <w:r w:rsidR="0068178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612C">
        <w:rPr>
          <w:rFonts w:ascii="Times New Roman" w:hAnsi="Times New Roman" w:cs="Times New Roman"/>
          <w:sz w:val="28"/>
          <w:szCs w:val="28"/>
        </w:rPr>
        <w:t>собственности на объект и (или) имущество.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Возврат объекта и (или) имущества его владельцу осуществляется после оплаты им расходов, связанных со вскрытием, </w:t>
      </w:r>
      <w:proofErr w:type="spellStart"/>
      <w:r w:rsidRPr="00FE612C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FE612C">
        <w:rPr>
          <w:rFonts w:ascii="Times New Roman" w:hAnsi="Times New Roman" w:cs="Times New Roman"/>
          <w:sz w:val="28"/>
          <w:szCs w:val="28"/>
        </w:rPr>
        <w:t>, вывозом и хранением объекта.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FE612C">
        <w:rPr>
          <w:rFonts w:ascii="Times New Roman" w:hAnsi="Times New Roman" w:cs="Times New Roman"/>
          <w:sz w:val="28"/>
          <w:szCs w:val="28"/>
        </w:rPr>
        <w:t xml:space="preserve">Владелец объекта и (или) имущества обращается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12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8178F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FE612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с заявлением о возврате, к которому прилагаются правоустанавливающие документы на объект и (или) имущество. </w:t>
      </w:r>
    </w:p>
    <w:p w:rsidR="00EC73B4" w:rsidRPr="00FE612C" w:rsidRDefault="0068178F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отдел в</w:t>
      </w:r>
      <w:r w:rsidR="00EC73B4" w:rsidRPr="00FE612C">
        <w:rPr>
          <w:rFonts w:ascii="Times New Roman" w:hAnsi="Times New Roman" w:cs="Times New Roman"/>
          <w:sz w:val="28"/>
          <w:szCs w:val="28"/>
        </w:rPr>
        <w:t xml:space="preserve"> срок, не превышающий 5 рабочих дней со дня регистрации указанного заявления, рассматривает данное заявление с приложенными документами и организует работа по установлению размера суммы, подлежащей возмещению владельцем объекта и (или) имущества, </w:t>
      </w:r>
      <w:r w:rsidR="00EC73B4" w:rsidRPr="00FE612C">
        <w:rPr>
          <w:rFonts w:ascii="Times New Roman" w:hAnsi="Times New Roman" w:cs="Times New Roman"/>
          <w:sz w:val="28"/>
          <w:szCs w:val="28"/>
        </w:rPr>
        <w:lastRenderedPageBreak/>
        <w:t>которая рассчитывается исходя из фактически понесенных расходов на вскрытие, демонтаж, вывоз и хранение объекта, на вывоз и хранение обнаруженного в нем имущества.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612C">
        <w:rPr>
          <w:rFonts w:ascii="Times New Roman" w:hAnsi="Times New Roman" w:cs="Times New Roman"/>
          <w:sz w:val="28"/>
          <w:szCs w:val="28"/>
        </w:rPr>
        <w:t xml:space="preserve">. В случае отказа или уклонения владельца объекта и (или) имущества от возмещения расходов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12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</w:t>
      </w:r>
      <w:r w:rsidR="0068178F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FE612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обращается в суд с иском к владельцу объекта и (или) имущества о возмещении затрат, указанных в</w:t>
      </w:r>
      <w:hyperlink w:anchor="P106" w:history="1">
        <w:r w:rsidRPr="00FE61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82F42">
          <w:rPr>
            <w:rFonts w:ascii="Times New Roman" w:hAnsi="Times New Roman" w:cs="Times New Roman"/>
            <w:sz w:val="28"/>
            <w:szCs w:val="28"/>
          </w:rPr>
          <w:t>пункте 4.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Информация о вынесенном судебном решении и возмещении затрат, указанных </w:t>
      </w:r>
      <w:proofErr w:type="gramStart"/>
      <w:r w:rsidRPr="00FE61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6" w:history="1">
        <w:r w:rsidRPr="00FE61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82F42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82F42">
          <w:rPr>
            <w:rFonts w:ascii="Times New Roman" w:hAnsi="Times New Roman" w:cs="Times New Roman"/>
            <w:sz w:val="28"/>
            <w:szCs w:val="28"/>
          </w:rPr>
          <w:t xml:space="preserve"> 4.6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612C">
        <w:rPr>
          <w:rFonts w:ascii="Times New Roman" w:hAnsi="Times New Roman" w:cs="Times New Roman"/>
          <w:sz w:val="28"/>
          <w:szCs w:val="28"/>
        </w:rPr>
        <w:t xml:space="preserve">.Возврат объекта и (или) имущества владельцу осуществляется специализированной организацией в течение 2 рабочих дней со дня представления владельцем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12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gramStart"/>
      <w:r w:rsidR="0068178F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Pr="00FE612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FE612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оплату суммы, предусмотренной </w:t>
      </w:r>
      <w:hyperlink w:anchor="P104" w:history="1">
        <w:r w:rsidRPr="00382F42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FE612C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</w:t>
      </w:r>
      <w:hyperlink w:anchor="P330" w:history="1">
        <w:r w:rsidRPr="00D1125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D11253">
        <w:rPr>
          <w:rFonts w:ascii="Times New Roman" w:hAnsi="Times New Roman" w:cs="Times New Roman"/>
          <w:sz w:val="28"/>
          <w:szCs w:val="28"/>
        </w:rPr>
        <w:t xml:space="preserve"> о передаче по форме согласно </w:t>
      </w:r>
      <w:r w:rsidR="00A878C6">
        <w:rPr>
          <w:rFonts w:ascii="Times New Roman" w:hAnsi="Times New Roman" w:cs="Times New Roman"/>
          <w:sz w:val="28"/>
          <w:szCs w:val="28"/>
        </w:rPr>
        <w:t>П</w:t>
      </w:r>
      <w:r w:rsidRPr="00D11253">
        <w:rPr>
          <w:rFonts w:ascii="Times New Roman" w:hAnsi="Times New Roman" w:cs="Times New Roman"/>
          <w:sz w:val="28"/>
          <w:szCs w:val="28"/>
        </w:rPr>
        <w:t>риложению № 5</w:t>
      </w:r>
      <w:r w:rsidRPr="00FE612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Информация о возврате объекта и (или) имущества владельцу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Pr="00FE612C">
        <w:rPr>
          <w:rFonts w:ascii="Times New Roman" w:hAnsi="Times New Roman" w:cs="Times New Roman"/>
          <w:sz w:val="28"/>
          <w:szCs w:val="28"/>
        </w:rPr>
        <w:t>в Реестр.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612C">
        <w:rPr>
          <w:rFonts w:ascii="Times New Roman" w:hAnsi="Times New Roman" w:cs="Times New Roman"/>
          <w:sz w:val="28"/>
          <w:szCs w:val="28"/>
        </w:rPr>
        <w:t>.В случае если владелец объекта и (или) имущества в течение 3 месяцев с</w:t>
      </w:r>
      <w:r>
        <w:rPr>
          <w:rFonts w:ascii="Times New Roman" w:hAnsi="Times New Roman" w:cs="Times New Roman"/>
          <w:sz w:val="28"/>
          <w:szCs w:val="28"/>
        </w:rPr>
        <w:t xml:space="preserve">о дня опубликования информации </w:t>
      </w:r>
      <w:r w:rsidRPr="00FE612C">
        <w:rPr>
          <w:rFonts w:ascii="Times New Roman" w:hAnsi="Times New Roman" w:cs="Times New Roman"/>
          <w:sz w:val="28"/>
          <w:szCs w:val="28"/>
        </w:rPr>
        <w:t xml:space="preserve">не выявлен, </w:t>
      </w:r>
      <w:r w:rsidR="0068178F">
        <w:rPr>
          <w:rFonts w:ascii="Times New Roman" w:hAnsi="Times New Roman" w:cs="Times New Roman"/>
          <w:sz w:val="28"/>
          <w:szCs w:val="28"/>
        </w:rPr>
        <w:t>уполномоченный отдел</w:t>
      </w:r>
      <w:r w:rsidRPr="00326B1F">
        <w:rPr>
          <w:rFonts w:ascii="Times New Roman" w:hAnsi="Times New Roman" w:cs="Times New Roman"/>
          <w:sz w:val="28"/>
          <w:szCs w:val="28"/>
        </w:rPr>
        <w:t xml:space="preserve"> </w:t>
      </w:r>
      <w:r w:rsidRPr="00FA34BB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68178F">
        <w:rPr>
          <w:rFonts w:ascii="Times New Roman" w:hAnsi="Times New Roman" w:cs="Times New Roman"/>
          <w:sz w:val="28"/>
          <w:szCs w:val="28"/>
        </w:rPr>
        <w:t>правовой отдел</w:t>
      </w:r>
      <w:r w:rsidRPr="00FA34BB">
        <w:rPr>
          <w:rFonts w:ascii="Times New Roman" w:hAnsi="Times New Roman" w:cs="Times New Roman"/>
          <w:sz w:val="28"/>
          <w:szCs w:val="28"/>
        </w:rPr>
        <w:t xml:space="preserve"> необходимые для обращения в суд с иском о признании объекта и (или) </w:t>
      </w:r>
      <w:r w:rsidRPr="00FE612C">
        <w:rPr>
          <w:rFonts w:ascii="Times New Roman" w:hAnsi="Times New Roman" w:cs="Times New Roman"/>
          <w:sz w:val="28"/>
          <w:szCs w:val="28"/>
        </w:rPr>
        <w:t>имущества бесхозяйным и признании права муниципальной собственности на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12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акт о выявлении самовольно установленного объекта или акт проверки;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в произвольной форме план-схему размещения объекта на земельном участке с указанием площади земельного участка;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фотоматериалы объекта;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совершение действий по выявлению владельца объекта: запросы в уполномоченные органы и ответы на них, </w:t>
      </w:r>
      <w:r w:rsidRPr="00FE612C">
        <w:rPr>
          <w:rFonts w:ascii="Times New Roman" w:hAnsi="Times New Roman" w:cs="Times New Roman"/>
          <w:sz w:val="28"/>
          <w:szCs w:val="28"/>
        </w:rPr>
        <w:lastRenderedPageBreak/>
        <w:t>сообщение, размещенное в средствах массовой информации;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акт вскрытия объекта с приложением описи имущества, находящегося в объекте (при наличии такового);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>акт приема-передачи временного (некапитального) объекта и обнаруженного в нем имущества на хранение.</w:t>
      </w:r>
    </w:p>
    <w:p w:rsidR="00EC73B4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612C">
        <w:rPr>
          <w:rFonts w:ascii="Times New Roman" w:hAnsi="Times New Roman" w:cs="Times New Roman"/>
          <w:sz w:val="28"/>
          <w:szCs w:val="28"/>
        </w:rPr>
        <w:t xml:space="preserve">Информация о вынесенном судебном решении не позднее 3 рабочих дней со дня вступления данного решения в законную силу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FE612C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EC73B4" w:rsidRPr="00FE612C" w:rsidRDefault="00EC73B4" w:rsidP="00EC7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55" w:type="dxa"/>
        <w:tblInd w:w="-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06A54" w:rsidRPr="00D06A54" w:rsidTr="00D06A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A54" w:rsidRPr="00D06A54" w:rsidRDefault="00D06A54" w:rsidP="00BA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 w:colFirst="1" w:colLast="1"/>
            <w:r w:rsidRPr="00D06A5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06A54" w:rsidRPr="00D06A54" w:rsidRDefault="00D06A54" w:rsidP="00BA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A54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6A54" w:rsidRPr="00D06A54" w:rsidRDefault="00D06A54" w:rsidP="00BA1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54" w:rsidRPr="00D06A54" w:rsidRDefault="00D06A54" w:rsidP="00BA1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54" w:rsidRPr="00D06A54" w:rsidRDefault="00D06A54" w:rsidP="00BA1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54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 w:rsidRPr="00D06A54">
              <w:rPr>
                <w:rFonts w:ascii="Times New Roman" w:hAnsi="Times New Roman" w:cs="Times New Roman"/>
                <w:sz w:val="28"/>
                <w:szCs w:val="28"/>
              </w:rPr>
              <w:t xml:space="preserve">. Моргун </w:t>
            </w:r>
          </w:p>
        </w:tc>
      </w:tr>
      <w:tr w:rsidR="00A878C6" w:rsidRPr="00513E28" w:rsidTr="00D06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7" w:type="dxa"/>
            <w:tcBorders>
              <w:top w:val="nil"/>
            </w:tcBorders>
          </w:tcPr>
          <w:p w:rsidR="00A878C6" w:rsidRPr="00D06A54" w:rsidRDefault="00A878C6" w:rsidP="00A878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878C6" w:rsidRPr="00513E28" w:rsidRDefault="00A878C6" w:rsidP="00A8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8"/>
    </w:tbl>
    <w:p w:rsidR="00EC73B4" w:rsidRDefault="00EC73B4" w:rsidP="00EC73B4">
      <w:pPr>
        <w:rPr>
          <w:rFonts w:ascii="Times New Roman" w:hAnsi="Times New Roman" w:cs="Times New Roman"/>
          <w:sz w:val="28"/>
          <w:szCs w:val="28"/>
        </w:rPr>
      </w:pPr>
    </w:p>
    <w:p w:rsidR="00EC73B4" w:rsidRDefault="00EC73B4" w:rsidP="00EC73B4">
      <w:pPr>
        <w:rPr>
          <w:rFonts w:ascii="Times New Roman" w:hAnsi="Times New Roman" w:cs="Times New Roman"/>
          <w:sz w:val="28"/>
          <w:szCs w:val="28"/>
        </w:rPr>
      </w:pPr>
    </w:p>
    <w:p w:rsidR="004866BB" w:rsidRDefault="004866BB"/>
    <w:sectPr w:rsidR="004866BB" w:rsidSect="00F025D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10" w:rsidRDefault="00045C10" w:rsidP="00F025DD">
      <w:pPr>
        <w:spacing w:after="0" w:line="240" w:lineRule="auto"/>
      </w:pPr>
      <w:r>
        <w:separator/>
      </w:r>
    </w:p>
  </w:endnote>
  <w:endnote w:type="continuationSeparator" w:id="0">
    <w:p w:rsidR="00045C10" w:rsidRDefault="00045C10" w:rsidP="00F0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10" w:rsidRDefault="00045C10" w:rsidP="00F025DD">
      <w:pPr>
        <w:spacing w:after="0" w:line="240" w:lineRule="auto"/>
      </w:pPr>
      <w:r>
        <w:separator/>
      </w:r>
    </w:p>
  </w:footnote>
  <w:footnote w:type="continuationSeparator" w:id="0">
    <w:p w:rsidR="00045C10" w:rsidRDefault="00045C10" w:rsidP="00F0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0608"/>
      <w:docPartObj>
        <w:docPartGallery w:val="Page Numbers (Top of Page)"/>
        <w:docPartUnique/>
      </w:docPartObj>
    </w:sdtPr>
    <w:sdtEndPr/>
    <w:sdtContent>
      <w:p w:rsidR="00A878C6" w:rsidRDefault="00CB31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A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78C6" w:rsidRDefault="00A878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4"/>
    <w:rsid w:val="00013EF9"/>
    <w:rsid w:val="0003796D"/>
    <w:rsid w:val="00045C10"/>
    <w:rsid w:val="00063CCE"/>
    <w:rsid w:val="00073EC4"/>
    <w:rsid w:val="000C28BF"/>
    <w:rsid w:val="00171B9A"/>
    <w:rsid w:val="003B3488"/>
    <w:rsid w:val="00403B4A"/>
    <w:rsid w:val="00453EF8"/>
    <w:rsid w:val="004866BB"/>
    <w:rsid w:val="005678D3"/>
    <w:rsid w:val="005A2E7B"/>
    <w:rsid w:val="005E49AD"/>
    <w:rsid w:val="0068178F"/>
    <w:rsid w:val="0078120B"/>
    <w:rsid w:val="008E4DB1"/>
    <w:rsid w:val="0097262D"/>
    <w:rsid w:val="00A1075A"/>
    <w:rsid w:val="00A878C6"/>
    <w:rsid w:val="00BB6832"/>
    <w:rsid w:val="00C209FB"/>
    <w:rsid w:val="00CB3150"/>
    <w:rsid w:val="00D06A54"/>
    <w:rsid w:val="00D63DC3"/>
    <w:rsid w:val="00EC73B4"/>
    <w:rsid w:val="00EC7E2F"/>
    <w:rsid w:val="00F025DD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F22A-316B-4877-924B-5319BF2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annotation reference"/>
    <w:basedOn w:val="a0"/>
    <w:uiPriority w:val="99"/>
    <w:semiHidden/>
    <w:unhideWhenUsed/>
    <w:rsid w:val="000C28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28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28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28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28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8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5DD"/>
  </w:style>
  <w:style w:type="paragraph" w:styleId="ac">
    <w:name w:val="footer"/>
    <w:basedOn w:val="a"/>
    <w:link w:val="ad"/>
    <w:uiPriority w:val="99"/>
    <w:semiHidden/>
    <w:unhideWhenUsed/>
    <w:rsid w:val="00F0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5DD"/>
  </w:style>
  <w:style w:type="table" w:styleId="ae">
    <w:name w:val="Table Grid"/>
    <w:basedOn w:val="a1"/>
    <w:uiPriority w:val="59"/>
    <w:rsid w:val="00A87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"/>
    <w:rsid w:val="00D06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658A7CA1167B6A13940B776F2A4E0E0CE30D83DE450F449F3F52671C18EC070CC3ABDA4DF8D142SFR2A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E5E46A5F97533450FA94A36273C4BE23AF9937008004766FF44E2F2911086EC2F6C786110D814458T93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9EC82-C7B8-4CD0-AF44-810D385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DBEED-0E4C-4C1D-975C-D5E0FD7F0EB0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BFD6EBD9-A340-4632-9F75-C2518FF75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4</cp:revision>
  <cp:lastPrinted>2017-06-30T10:22:00Z</cp:lastPrinted>
  <dcterms:created xsi:type="dcterms:W3CDTF">2017-06-30T04:31:00Z</dcterms:created>
  <dcterms:modified xsi:type="dcterms:W3CDTF">2017-06-30T10:23:00Z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