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7F" w:rsidRDefault="000F347F" w:rsidP="000F347F">
      <w:pPr>
        <w:tabs>
          <w:tab w:val="center" w:pos="4678"/>
          <w:tab w:val="left" w:pos="6450"/>
        </w:tabs>
        <w:ind w:right="-2"/>
      </w:pPr>
      <w:r>
        <w:tab/>
      </w:r>
      <w:r>
        <w:tab/>
      </w:r>
    </w:p>
    <w:p w:rsidR="000F347F" w:rsidRDefault="000F347F" w:rsidP="000F347F"/>
    <w:p w:rsidR="00793653" w:rsidRDefault="00793653" w:rsidP="000F347F"/>
    <w:p w:rsidR="00793653" w:rsidRDefault="00793653" w:rsidP="000F347F"/>
    <w:p w:rsidR="00793653" w:rsidRDefault="00793653" w:rsidP="000F347F"/>
    <w:p w:rsidR="0097272D" w:rsidRPr="00052B7B" w:rsidRDefault="00503890" w:rsidP="00052B7B">
      <w:pPr>
        <w:tabs>
          <w:tab w:val="left" w:pos="2025"/>
        </w:tabs>
      </w:pPr>
      <w:r>
        <w:tab/>
      </w:r>
    </w:p>
    <w:p w:rsidR="00A73ECA" w:rsidRDefault="00A73ECA" w:rsidP="00A73ECA">
      <w:pPr>
        <w:pStyle w:val="ConsPlusNormal"/>
        <w:spacing w:line="360" w:lineRule="auto"/>
        <w:jc w:val="both"/>
      </w:pPr>
    </w:p>
    <w:p w:rsidR="007706FC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E3EC1" w:rsidRDefault="00FE3EC1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706FC" w:rsidRDefault="007706FC" w:rsidP="0016050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091696" w:rsidRDefault="00091696" w:rsidP="0009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1696" w:rsidRDefault="00091696" w:rsidP="0009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1696" w:rsidRDefault="00091696" w:rsidP="0009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696">
        <w:rPr>
          <w:rFonts w:ascii="Times New Roman" w:hAnsi="Times New Roman" w:cs="Times New Roman"/>
          <w:bCs/>
          <w:sz w:val="28"/>
          <w:szCs w:val="28"/>
        </w:rPr>
        <w:t xml:space="preserve">Об установлении предельного уровня соотношения </w:t>
      </w:r>
      <w:r>
        <w:rPr>
          <w:rFonts w:ascii="Times New Roman" w:hAnsi="Times New Roman" w:cs="Times New Roman"/>
          <w:bCs/>
          <w:sz w:val="28"/>
          <w:szCs w:val="28"/>
        </w:rPr>
        <w:t>средне</w:t>
      </w:r>
      <w:r w:rsidRPr="00091696">
        <w:rPr>
          <w:rFonts w:ascii="Times New Roman" w:hAnsi="Times New Roman" w:cs="Times New Roman"/>
          <w:bCs/>
          <w:sz w:val="28"/>
          <w:szCs w:val="28"/>
        </w:rPr>
        <w:t>месячной заработной платы руководителей, их заместителей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главных бухгалтеров и среднемесячной заработной платы работников списочного состава 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без учета руководителей, </w:t>
      </w:r>
      <w:r w:rsidRPr="00091696">
        <w:rPr>
          <w:rFonts w:ascii="Times New Roman" w:hAnsi="Times New Roman" w:cs="Times New Roman"/>
          <w:bCs/>
          <w:sz w:val="28"/>
          <w:szCs w:val="28"/>
        </w:rPr>
        <w:t>их заместителей</w:t>
      </w:r>
      <w:r>
        <w:rPr>
          <w:rFonts w:ascii="Times New Roman" w:hAnsi="Times New Roman" w:cs="Times New Roman"/>
          <w:bCs/>
          <w:sz w:val="28"/>
          <w:szCs w:val="28"/>
        </w:rPr>
        <w:t>, главных бухгалтеров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) муниципальных учреждений Куйбышевского внутригородского района городского округа Самара </w:t>
      </w:r>
    </w:p>
    <w:p w:rsidR="00091696" w:rsidRDefault="00091696" w:rsidP="0009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3EC1" w:rsidRDefault="00FE3EC1" w:rsidP="00091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1696" w:rsidRDefault="00091696" w:rsidP="00FE3E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145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руководствуясь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городского округа Самара Самарской области, руководствуясь Едиными рекомендациями по </w:t>
      </w:r>
      <w:r>
        <w:rPr>
          <w:rFonts w:ascii="Times New Roman" w:hAnsi="Times New Roman" w:cs="Times New Roman"/>
          <w:sz w:val="28"/>
          <w:szCs w:val="28"/>
        </w:rPr>
        <w:t>становлению на федеральном, региональном и местном уровнях систем оплаты труда работников государственных и муниц</w:t>
      </w:r>
      <w:r w:rsidR="00FE3EC1">
        <w:rPr>
          <w:rFonts w:ascii="Times New Roman" w:hAnsi="Times New Roman" w:cs="Times New Roman"/>
          <w:sz w:val="28"/>
          <w:szCs w:val="28"/>
        </w:rPr>
        <w:t xml:space="preserve">ипальных учреждений на 2016 год, </w:t>
      </w:r>
      <w:r>
        <w:rPr>
          <w:rFonts w:ascii="Times New Roman" w:hAnsi="Times New Roman" w:cs="Times New Roman"/>
          <w:sz w:val="28"/>
          <w:szCs w:val="28"/>
        </w:rPr>
        <w:t>утв</w:t>
      </w:r>
      <w:r w:rsidR="00FE3EC1">
        <w:rPr>
          <w:rFonts w:ascii="Times New Roman" w:hAnsi="Times New Roman" w:cs="Times New Roman"/>
          <w:sz w:val="28"/>
          <w:szCs w:val="28"/>
        </w:rPr>
        <w:t>ержденными</w:t>
      </w:r>
      <w:r>
        <w:rPr>
          <w:rFonts w:ascii="Times New Roman" w:hAnsi="Times New Roman" w:cs="Times New Roman"/>
          <w:sz w:val="28"/>
          <w:szCs w:val="28"/>
        </w:rPr>
        <w:t xml:space="preserve"> решением Российской трехсторонней комиссии по регулированию социально-трудовых отношений от 25.12.2015,</w:t>
      </w:r>
      <w:r w:rsidR="00FE3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FE3EC1" w:rsidRDefault="00091696" w:rsidP="00FE3E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3EC1" w:rsidRPr="00FE3EC1">
        <w:rPr>
          <w:rFonts w:ascii="Times New Roman" w:hAnsi="Times New Roman" w:cs="Times New Roman"/>
          <w:sz w:val="28"/>
          <w:szCs w:val="28"/>
        </w:rPr>
        <w:t xml:space="preserve"> </w:t>
      </w:r>
      <w:r w:rsidR="00FE3EC1">
        <w:rPr>
          <w:rFonts w:ascii="Times New Roman" w:hAnsi="Times New Roman" w:cs="Times New Roman"/>
          <w:sz w:val="28"/>
          <w:szCs w:val="28"/>
        </w:rPr>
        <w:t>Установить предельный уровень соотношения среднемесячной заработной платы руководителей, их заместителей,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(без учета заработной платы соответствующего руководителя, его заместителей, главного бухгалтера)</w:t>
      </w:r>
      <w:r w:rsidR="00FE3EC1">
        <w:rPr>
          <w:rFonts w:ascii="Times New Roman" w:hAnsi="Times New Roman" w:cs="Times New Roman"/>
          <w:sz w:val="28"/>
          <w:szCs w:val="28"/>
        </w:rPr>
        <w:t xml:space="preserve"> </w:t>
      </w:r>
      <w:r w:rsidR="00FE3EC1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Куйбышевского внутригородского района городского округа Самара в кратности не более 8.</w:t>
      </w:r>
    </w:p>
    <w:p w:rsidR="00160504" w:rsidRDefault="00160504" w:rsidP="00160504">
      <w:pPr>
        <w:pStyle w:val="ConsPlusTitl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7706FC">
        <w:rPr>
          <w:rFonts w:ascii="Times New Roman" w:hAnsi="Times New Roman"/>
          <w:b w:val="0"/>
          <w:sz w:val="28"/>
          <w:szCs w:val="28"/>
        </w:rPr>
        <w:t xml:space="preserve">.Настоящее постановление вступает в силу со дня его официального опубликования. </w:t>
      </w:r>
    </w:p>
    <w:p w:rsidR="008B182E" w:rsidRDefault="00A73ECA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8B182E" w:rsidRPr="008B182E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7706FC">
        <w:rPr>
          <w:rFonts w:ascii="Times New Roman" w:hAnsi="Times New Roman"/>
          <w:sz w:val="28"/>
          <w:szCs w:val="28"/>
        </w:rPr>
        <w:t xml:space="preserve">постановления </w:t>
      </w:r>
      <w:r w:rsidR="008B182E" w:rsidRPr="008B182E">
        <w:rPr>
          <w:rFonts w:ascii="Times New Roman" w:hAnsi="Times New Roman"/>
          <w:sz w:val="28"/>
          <w:szCs w:val="28"/>
        </w:rPr>
        <w:t>оставляю за собой.</w:t>
      </w:r>
    </w:p>
    <w:p w:rsidR="007706FC" w:rsidRDefault="007706FC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EC1" w:rsidRDefault="00FE3EC1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06FC" w:rsidRPr="0065201B" w:rsidRDefault="007706FC" w:rsidP="00A73ECA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5"/>
        <w:gridCol w:w="4157"/>
      </w:tblGrid>
      <w:tr w:rsidR="00A73ECA" w:rsidRPr="00026187" w:rsidTr="00160504">
        <w:tc>
          <w:tcPr>
            <w:tcW w:w="5055" w:type="dxa"/>
          </w:tcPr>
          <w:p w:rsidR="00A73ECA" w:rsidRDefault="0097272D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490">
              <w:rPr>
                <w:rFonts w:ascii="Times New Roman" w:hAnsi="Times New Roman"/>
                <w:sz w:val="28"/>
                <w:szCs w:val="28"/>
              </w:rPr>
              <w:tab/>
            </w:r>
            <w:r w:rsidR="00A73ECA">
              <w:rPr>
                <w:rFonts w:ascii="Times New Roman" w:hAnsi="Times New Roman"/>
                <w:sz w:val="28"/>
                <w:szCs w:val="28"/>
              </w:rPr>
              <w:t>Г</w:t>
            </w:r>
            <w:r w:rsidR="00A73ECA" w:rsidRPr="00026187">
              <w:rPr>
                <w:rFonts w:ascii="Times New Roman" w:hAnsi="Times New Roman"/>
                <w:sz w:val="28"/>
                <w:szCs w:val="28"/>
              </w:rPr>
              <w:t xml:space="preserve">лава </w:t>
            </w:r>
            <w:r w:rsidR="00A73ECA">
              <w:rPr>
                <w:rFonts w:ascii="Times New Roman" w:hAnsi="Times New Roman"/>
                <w:sz w:val="28"/>
                <w:szCs w:val="28"/>
              </w:rPr>
              <w:t>А</w:t>
            </w:r>
            <w:r w:rsidR="00A73ECA" w:rsidRPr="00026187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  <w:p w:rsidR="00A73ECA" w:rsidRPr="00026187" w:rsidRDefault="00A73ECA" w:rsidP="001A60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</w:t>
            </w:r>
            <w:r w:rsidRPr="0002618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</w:tc>
        <w:tc>
          <w:tcPr>
            <w:tcW w:w="4157" w:type="dxa"/>
          </w:tcPr>
          <w:p w:rsidR="00A73ECA" w:rsidRPr="00026187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06FC" w:rsidRDefault="007706FC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73ECA" w:rsidRPr="00026187" w:rsidRDefault="00A73ECA" w:rsidP="001A602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26187">
              <w:rPr>
                <w:rFonts w:ascii="Times New Roman" w:hAnsi="Times New Roman"/>
                <w:sz w:val="28"/>
                <w:szCs w:val="28"/>
              </w:rPr>
              <w:t xml:space="preserve">А.В. Моргун </w:t>
            </w:r>
          </w:p>
        </w:tc>
      </w:tr>
    </w:tbl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3EC1" w:rsidRDefault="00FE3EC1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1EBF" w:rsidRDefault="002E77D8" w:rsidP="00A73E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Казакова</w:t>
      </w:r>
    </w:p>
    <w:p w:rsidR="00F61EBF" w:rsidRDefault="002E77D8" w:rsidP="002E77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3303890</w:t>
      </w:r>
    </w:p>
    <w:sectPr w:rsidR="00F61EBF" w:rsidSect="00A73ECA">
      <w:headerReference w:type="default" r:id="rId10"/>
      <w:footerReference w:type="default" r:id="rId11"/>
      <w:headerReference w:type="first" r:id="rId12"/>
      <w:pgSz w:w="11906" w:h="16838"/>
      <w:pgMar w:top="851" w:right="851" w:bottom="1135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49" w:rsidRDefault="00176D49" w:rsidP="00402B52">
      <w:pPr>
        <w:spacing w:after="0" w:line="240" w:lineRule="auto"/>
      </w:pPr>
      <w:r>
        <w:separator/>
      </w:r>
    </w:p>
  </w:endnote>
  <w:endnote w:type="continuationSeparator" w:id="0">
    <w:p w:rsidR="00176D49" w:rsidRDefault="00176D49" w:rsidP="0040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0" w:rsidRDefault="00503890" w:rsidP="00503890">
    <w:pPr>
      <w:pStyle w:val="a7"/>
    </w:pPr>
  </w:p>
  <w:p w:rsidR="00503890" w:rsidRDefault="005038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49" w:rsidRDefault="00176D49" w:rsidP="00402B52">
      <w:pPr>
        <w:spacing w:after="0" w:line="240" w:lineRule="auto"/>
      </w:pPr>
      <w:r>
        <w:separator/>
      </w:r>
    </w:p>
  </w:footnote>
  <w:footnote w:type="continuationSeparator" w:id="0">
    <w:p w:rsidR="00176D49" w:rsidRDefault="00176D49" w:rsidP="0040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962111"/>
      <w:docPartObj>
        <w:docPartGallery w:val="Page Numbers (Top of Page)"/>
        <w:docPartUnique/>
      </w:docPartObj>
    </w:sdtPr>
    <w:sdtEndPr/>
    <w:sdtContent>
      <w:p w:rsidR="00503890" w:rsidRDefault="005038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C1">
          <w:rPr>
            <w:noProof/>
          </w:rPr>
          <w:t>2</w:t>
        </w:r>
        <w:r>
          <w:fldChar w:fldCharType="end"/>
        </w:r>
      </w:p>
    </w:sdtContent>
  </w:sdt>
  <w:p w:rsidR="00503890" w:rsidRDefault="005038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90" w:rsidRDefault="00503890" w:rsidP="00503890">
    <w:pPr>
      <w:pStyle w:val="a5"/>
    </w:pPr>
  </w:p>
  <w:p w:rsidR="00503890" w:rsidRDefault="005038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3896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7054F"/>
    <w:multiLevelType w:val="multilevel"/>
    <w:tmpl w:val="9B4EACF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1" w:hanging="2160"/>
      </w:pPr>
      <w:rPr>
        <w:rFonts w:hint="default"/>
      </w:rPr>
    </w:lvl>
  </w:abstractNum>
  <w:abstractNum w:abstractNumId="2">
    <w:nsid w:val="22BF3EBF"/>
    <w:multiLevelType w:val="multilevel"/>
    <w:tmpl w:val="58E25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1434E28"/>
    <w:multiLevelType w:val="hybridMultilevel"/>
    <w:tmpl w:val="43C66FDE"/>
    <w:lvl w:ilvl="0" w:tplc="E1F6549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F1DEE"/>
    <w:multiLevelType w:val="hybridMultilevel"/>
    <w:tmpl w:val="001A6666"/>
    <w:lvl w:ilvl="0" w:tplc="DBAE354C">
      <w:start w:val="2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6B0024C8"/>
    <w:multiLevelType w:val="hybridMultilevel"/>
    <w:tmpl w:val="D3B8D3CA"/>
    <w:lvl w:ilvl="0" w:tplc="D7BA92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52B7B"/>
    <w:rsid w:val="00091696"/>
    <w:rsid w:val="000D40FB"/>
    <w:rsid w:val="000F347F"/>
    <w:rsid w:val="00150DEA"/>
    <w:rsid w:val="001541FD"/>
    <w:rsid w:val="00160504"/>
    <w:rsid w:val="00176D49"/>
    <w:rsid w:val="001D6BA2"/>
    <w:rsid w:val="0026696B"/>
    <w:rsid w:val="002C354B"/>
    <w:rsid w:val="002D088D"/>
    <w:rsid w:val="002E77D8"/>
    <w:rsid w:val="00370185"/>
    <w:rsid w:val="003C7951"/>
    <w:rsid w:val="00402B52"/>
    <w:rsid w:val="0042260A"/>
    <w:rsid w:val="00425B12"/>
    <w:rsid w:val="004670E5"/>
    <w:rsid w:val="0048133B"/>
    <w:rsid w:val="004B393B"/>
    <w:rsid w:val="00503890"/>
    <w:rsid w:val="00510E54"/>
    <w:rsid w:val="00521EA0"/>
    <w:rsid w:val="00573FD5"/>
    <w:rsid w:val="0065201B"/>
    <w:rsid w:val="006939D9"/>
    <w:rsid w:val="00733008"/>
    <w:rsid w:val="00755BF0"/>
    <w:rsid w:val="007706FC"/>
    <w:rsid w:val="0079320C"/>
    <w:rsid w:val="00793653"/>
    <w:rsid w:val="007A05C1"/>
    <w:rsid w:val="007D0D46"/>
    <w:rsid w:val="007E4005"/>
    <w:rsid w:val="007E5E49"/>
    <w:rsid w:val="007F66A5"/>
    <w:rsid w:val="0084431B"/>
    <w:rsid w:val="00874B37"/>
    <w:rsid w:val="008752C1"/>
    <w:rsid w:val="008761A2"/>
    <w:rsid w:val="008B182E"/>
    <w:rsid w:val="00926007"/>
    <w:rsid w:val="009443BA"/>
    <w:rsid w:val="0097272D"/>
    <w:rsid w:val="009B21DA"/>
    <w:rsid w:val="009B717B"/>
    <w:rsid w:val="00A43D10"/>
    <w:rsid w:val="00A73ECA"/>
    <w:rsid w:val="00AD799E"/>
    <w:rsid w:val="00AF22D3"/>
    <w:rsid w:val="00B3110E"/>
    <w:rsid w:val="00B60B84"/>
    <w:rsid w:val="00B67639"/>
    <w:rsid w:val="00B820A1"/>
    <w:rsid w:val="00C04C66"/>
    <w:rsid w:val="00C76FB9"/>
    <w:rsid w:val="00C77EBE"/>
    <w:rsid w:val="00CA2C53"/>
    <w:rsid w:val="00CD14FE"/>
    <w:rsid w:val="00CF2005"/>
    <w:rsid w:val="00D03D1F"/>
    <w:rsid w:val="00DA18A4"/>
    <w:rsid w:val="00DB4931"/>
    <w:rsid w:val="00DE655A"/>
    <w:rsid w:val="00E11255"/>
    <w:rsid w:val="00E45EF8"/>
    <w:rsid w:val="00EC5425"/>
    <w:rsid w:val="00EF0B0C"/>
    <w:rsid w:val="00F33E3C"/>
    <w:rsid w:val="00F61EBF"/>
    <w:rsid w:val="00F85343"/>
    <w:rsid w:val="00F93F11"/>
    <w:rsid w:val="00FC6F35"/>
    <w:rsid w:val="00FD147B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50300-608A-429C-A8B7-6A9EA96F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B52"/>
  </w:style>
  <w:style w:type="paragraph" w:styleId="a7">
    <w:name w:val="footer"/>
    <w:basedOn w:val="a"/>
    <w:link w:val="a8"/>
    <w:uiPriority w:val="99"/>
    <w:unhideWhenUsed/>
    <w:rsid w:val="00402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B52"/>
  </w:style>
  <w:style w:type="paragraph" w:styleId="a9">
    <w:name w:val="List Paragraph"/>
    <w:basedOn w:val="a"/>
    <w:uiPriority w:val="34"/>
    <w:qFormat/>
    <w:rsid w:val="005038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3E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605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D11067A735F7FD37C59C4D8B1E6005B88B947C834E3696E9D80F7AC5BF3C545F8C9D9B598F1BW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11067A735F7FD37C582409D723C0DBC80CB718C463AC0BC87542792B6360318C3C4DA1F80B20C7ED09C10W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25E4-12CA-498D-84A9-674DEA1C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Екатеринская Наталия Александровна</dc:creator>
  <cp:keywords/>
  <dc:description/>
  <cp:lastModifiedBy>Казакова Юлия Юрьевна</cp:lastModifiedBy>
  <cp:revision>2</cp:revision>
  <cp:lastPrinted>2017-01-12T10:35:00Z</cp:lastPrinted>
  <dcterms:created xsi:type="dcterms:W3CDTF">2017-01-16T09:40:00Z</dcterms:created>
  <dcterms:modified xsi:type="dcterms:W3CDTF">2017-01-16T09:40:00Z</dcterms:modified>
</cp:coreProperties>
</file>