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8A46D8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8A46D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24075" cy="2505052"/>
            <wp:effectExtent l="0" t="0" r="0" b="0"/>
            <wp:wrapSquare wrapText="bothSides"/>
            <wp:docPr id="2" name="Рисунок 2" descr="D:\IMG_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41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0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3F405F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Предоставление </w:t>
      </w:r>
      <w:r w:rsidR="003F405F" w:rsidRPr="003F405F">
        <w:rPr>
          <w:rFonts w:ascii="Times New Roman" w:hAnsi="Times New Roman" w:cs="Times New Roman"/>
          <w:b/>
          <w:i/>
          <w:noProof/>
          <w:sz w:val="28"/>
          <w:szCs w:val="28"/>
        </w:rPr>
        <w:t>жилых помещений детям-сиротам, детям, оставшимся без попечения родителей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3F405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Разъяснения по данному вопросу даёт</w:t>
      </w:r>
      <w:r w:rsidR="00AD5243">
        <w:rPr>
          <w:rFonts w:ascii="Times New Roman" w:hAnsi="Times New Roman" w:cs="Times New Roman"/>
          <w:i/>
          <w:sz w:val="28"/>
          <w:szCs w:val="28"/>
        </w:rPr>
        <w:t xml:space="preserve"> исполняющий обязанности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</w:t>
      </w:r>
      <w:r w:rsidR="00AD5243">
        <w:rPr>
          <w:rFonts w:ascii="Times New Roman" w:hAnsi="Times New Roman" w:cs="Times New Roman"/>
          <w:i/>
          <w:sz w:val="28"/>
          <w:szCs w:val="28"/>
        </w:rPr>
        <w:t>а</w:t>
      </w:r>
      <w:r w:rsidR="009B18D2">
        <w:rPr>
          <w:rFonts w:ascii="Times New Roman" w:hAnsi="Times New Roman" w:cs="Times New Roman"/>
          <w:i/>
          <w:sz w:val="28"/>
          <w:szCs w:val="28"/>
        </w:rPr>
        <w:t xml:space="preserve"> Куйбышевского района </w:t>
      </w:r>
      <w:proofErr w:type="spellStart"/>
      <w:r w:rsidR="009B18D2">
        <w:rPr>
          <w:rFonts w:ascii="Times New Roman" w:hAnsi="Times New Roman" w:cs="Times New Roman"/>
          <w:i/>
          <w:sz w:val="28"/>
          <w:szCs w:val="28"/>
        </w:rPr>
        <w:t>г.Самары</w:t>
      </w:r>
      <w:proofErr w:type="spellEnd"/>
      <w:r w:rsidR="009B18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243">
        <w:rPr>
          <w:rFonts w:ascii="Times New Roman" w:hAnsi="Times New Roman" w:cs="Times New Roman"/>
          <w:i/>
          <w:sz w:val="28"/>
          <w:szCs w:val="28"/>
        </w:rPr>
        <w:t>Дубков Олег Викторович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5F" w:rsidRPr="003F405F" w:rsidRDefault="003F405F" w:rsidP="008A46D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 в отношении детей-сирот, детей, оставшихся без попечения родителей, лиц из их числа, не являющихся нанимателями (членами семьи нанимателя) жилых помещений по договорам социального найма, собственниками жилых помещений, а также в случае, если их проживание в ранее занимаемых жилых помещениях признано невозможным, установлены дополнительные гарантии прав на жилое помещение.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статус «дети-сироты» имеют лица, не достигшие возраста 18 лет, у которых умерли оба или единственный родитель.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 «дети, оставшиеся без попечения родителей» присваивается лицам, не достигшим возраста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из числа детей-сирот и детей, оставшихся без попечения родителей – лица, старше 18 лет, у которых до достижения ими совершеннолетия умерли оба или единственный родитель, либо они остались без попечения единственного или обоих родителей.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 на получение благоустроенного жилого помещения специализированного жилищного фонда по договорам найма специализированных жилых помещений возникает у лиц, указанной категории, возникает после включения их в формируемый министерством образования Красноярского края список «детей-сирот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Красноярского края» (далее – список).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включении в список подается законными представителями детей-сирот,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достигшие 23 лет включаются в список в случае, если они относились к категории детей-сирот и в соответствии с законодательством Российской Федерации имели право на внеочередное обеспечение жилыми помещениями по договору социального найма,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г. или после 1 января 2013 г. имели право на обеспечение жилыми помещениями из специализированного жилищного фонда по договорам найма специализированных жилых помещений, но не были включены в список.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Жилые помещения предоставляются детям-сиротам, детям, оставшимся без попечения родителей, лицам из их числа по достижении ими 18 лет, а также в случае приобретения ими полной дееспособности до достижения совершеннолетия.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заявлению в письменной форме жилые помещения могут быть предоставлены по окончании: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срока пребывания в образовательных организациях, организациях социального обслуживания, медицинских организациях и иных специально созданных организациях;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по завершении получения профессионального образования, профессионального обучения;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окончании прохождения военной службы по призыву;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окончании отбывания наказания в исправительных учреждениях.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учетом конструктивных особенностей детям-сиротам, детям, оставшимся без попечения родителей, лицам из их числа предоставляются жилые помещения (квартиры, жилые дома):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по месту жительства указанных лиц;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общей площадью от 22 до 42 кв. м.;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пригодные для постоянного проживания;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отвечающие установленным санитарным и техническим правилам и нормам, требованиям к пожарной безопасности, экологическим и иным требованиям законодательства;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благоустроенными применительно к условиям населенного пункта, в котором они предоставляются;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обременены правами третьих лиц и не находятся под арестом.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Жилые помещения предоставляются по договорам найма специализированного жилого помещения на срок 5 лет. По окончании указанного срока договор может быть неоднократно заключен на новый пятилетний срок при нахождении детей-сирот, детей, оставшимся без попечения родителей, лиц из их числа в трудной жизненной ситуации.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К трудной жизненной ситуации относятся: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постоянного заработка, иного дохода в связи с незанятостью;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совершение административных правонарушений и (или) преступлений;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временная нетрудоспособность, продолжающаяся более 90 дней подряд и подтвержденная листком нетрудоспособности, инвалидность;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- алкогольная или наркотическая зависимость.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05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нарушения их жилищных прав детей-сирот и детей, оставшихся без попечения родителей, лиц из их числа, могут обратиться за защитой в органы прокуратуры края в письменной или устной форме на личном приеме, по почте, телеграфу, факсимильной связи и посредством электронной почты.</w:t>
      </w:r>
    </w:p>
    <w:p w:rsidR="003F405F" w:rsidRPr="003F405F" w:rsidRDefault="003F405F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FDA" w:rsidRPr="00175FDA" w:rsidRDefault="00175FDA" w:rsidP="003F405F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2B72"/>
    <w:rsid w:val="002D6CB4"/>
    <w:rsid w:val="00305C5D"/>
    <w:rsid w:val="003B1D3A"/>
    <w:rsid w:val="003F405F"/>
    <w:rsid w:val="003F49E5"/>
    <w:rsid w:val="003F6A30"/>
    <w:rsid w:val="003F77D5"/>
    <w:rsid w:val="00403FCE"/>
    <w:rsid w:val="004224BE"/>
    <w:rsid w:val="00427540"/>
    <w:rsid w:val="00446B70"/>
    <w:rsid w:val="004F4E07"/>
    <w:rsid w:val="004F61ED"/>
    <w:rsid w:val="005A111A"/>
    <w:rsid w:val="00600AC6"/>
    <w:rsid w:val="00602087"/>
    <w:rsid w:val="00632144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A46D8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81BAE"/>
    <w:rsid w:val="00AD5243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16D3E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E762"/>
  <w15:docId w15:val="{731B68E1-CBD5-41AE-99AC-C8A9EDF7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4</cp:revision>
  <dcterms:created xsi:type="dcterms:W3CDTF">2022-01-25T18:49:00Z</dcterms:created>
  <dcterms:modified xsi:type="dcterms:W3CDTF">2022-10-17T15:44:00Z</dcterms:modified>
</cp:coreProperties>
</file>