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7E272B" w:rsidRPr="007E272B">
        <w:rPr>
          <w:rFonts w:ascii="Times New Roman" w:hAnsi="Times New Roman" w:cs="Times New Roman"/>
          <w:b/>
          <w:i/>
          <w:noProof/>
          <w:sz w:val="28"/>
          <w:szCs w:val="28"/>
        </w:rPr>
        <w:t>Установлены дополнительные меры поддержки семей военнослужащих в сфере образования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2B" w:rsidRPr="007E272B" w:rsidRDefault="007E272B" w:rsidP="007E272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РФ от 09.05.2022 №268 установлены дополнительные меры поддержки семей военнослужащих и сотрудников некоторы</w:t>
      </w:r>
      <w:proofErr w:type="gramStart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Украины.</w:t>
      </w:r>
    </w:p>
    <w:p w:rsidR="007E272B" w:rsidRPr="007E272B" w:rsidRDefault="007E272B" w:rsidP="007E272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образовательными организациями высшего образования будет установлена специальная квоты приема на </w:t>
      </w:r>
      <w:proofErr w:type="gramStart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высшего образования в размере 10 процентов общего объема контрольных цифр приема за счет бюджетных ассигнований федерального бюджета по каждой специальности или направлению подготовки.</w:t>
      </w:r>
    </w:p>
    <w:p w:rsidR="007E272B" w:rsidRPr="007E272B" w:rsidRDefault="007E272B" w:rsidP="007E272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военнослужащих и сотрудников, получивших увечье (ранение, травму, контузию) или заболевание, будут приниматься на обучение на основании результатов вступительных испытаний, проводимых самой образовательной организацией. В случае</w:t>
      </w:r>
      <w:proofErr w:type="gramStart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родитель погиб, прием на обучение осуществляется </w:t>
      </w:r>
      <w:proofErr w:type="spellStart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proofErr w:type="spellEnd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вступительных испытаний. Вместе с тем образовательная организация может проводить дополнительные вступительные испытания творческой и (или) профессиональной направленности.</w:t>
      </w:r>
    </w:p>
    <w:p w:rsidR="006A02CB" w:rsidRPr="00CB7ABF" w:rsidRDefault="007E272B" w:rsidP="007E272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272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без вступительных испытаний прием на обучение осуществляется детей военнослужащих и сотрудников, погибших (умерших), получивших увечье (ранение, травму, контузию) или заболевание в образовательные организации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корпус», «кадетский корпус», «казачий кадетский корпус».</w:t>
      </w:r>
      <w:proofErr w:type="gramEnd"/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85B1B"/>
    <w:rsid w:val="000F066A"/>
    <w:rsid w:val="000F1BD2"/>
    <w:rsid w:val="00114FED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D4A8A"/>
    <w:rsid w:val="005F241D"/>
    <w:rsid w:val="00600AC6"/>
    <w:rsid w:val="00641E95"/>
    <w:rsid w:val="006A02CB"/>
    <w:rsid w:val="006A042A"/>
    <w:rsid w:val="006A547C"/>
    <w:rsid w:val="006F20AC"/>
    <w:rsid w:val="007674D2"/>
    <w:rsid w:val="007745A7"/>
    <w:rsid w:val="007A0778"/>
    <w:rsid w:val="007A1268"/>
    <w:rsid w:val="007D0245"/>
    <w:rsid w:val="007D2309"/>
    <w:rsid w:val="007E272B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E6107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46A5E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2022-06-20T15:10:00Z</dcterms:created>
  <dcterms:modified xsi:type="dcterms:W3CDTF">2022-06-20T15:10:00Z</dcterms:modified>
</cp:coreProperties>
</file>