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976BAA">
        <w:rPr>
          <w:rFonts w:ascii="Times New Roman" w:hAnsi="Times New Roman" w:cs="Times New Roman"/>
          <w:b/>
          <w:i/>
          <w:noProof/>
          <w:sz w:val="28"/>
          <w:szCs w:val="28"/>
        </w:rPr>
        <w:t>Предусмотрена ли уголовная ответственность за незаконный оборот алкогольной продукции</w:t>
      </w:r>
      <w:r w:rsidR="000568F0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3F405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Разъяснения по данному вопросу даёт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г.Самары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регулирование в области производства и оборота такой продукции, как этиловый спирт, алкогольная и спиртосодержащая продукция, обусловлено необходимостью защиты как экономических интересов Российской Федерации, так и жизни и здоровья граждан, поскольку оборот этилового спирта, алкогольной и спиртосодержащей продукции с нарушением установленных требований ведет к трагическим последствиям.</w:t>
      </w: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ч. 2 ст. 10.2 Федерального закона от 22.11.1995 № 171-ФЗ</w:t>
      </w: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этиловый спирт, алкогольная и спиртосодержащая продукция, оборот которых осуществляется при полном или частичном отсутствии сопроводительных документов, считается продукцией, находящейся в незаконном обороте.</w:t>
      </w: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 уголовным законодательством предусмотрена ответственность за нарушения в области оборота алкогольной и спиртосодержащей продукции, причем в зависимости от обстоятельств данные нарушения могут квалифицироваться по различным составам УК РФ.</w:t>
      </w: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статьей 171.3 УК РФ предусмотрена уголовная ответственность за производство, закупку (в том числе импорту), поставку (в том числе экспорт), хранение, перевозку алкогольной и спиртосодержащей продукции без соответствующей лицензии в случаях, если такая лицензия обязательна, совершенные в крупном размере. Санкция данной статьи предусматривает наказание от штрафа до 3 млн. рублей до лишения свободы на срок до 3 лет. Если преступление совершено организованной группой или в особо крупном размере, то предельный размер штрафа увеличивается до 4 млн. рублей, а свободы можно лишиться на срок до 5 лет.</w:t>
      </w:r>
    </w:p>
    <w:p w:rsidR="00976BAA" w:rsidRPr="00976BA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171.4 УК РФ предусмотрена уголовная ответственность за незаконную розничную продажу алкогольной и спиртосодержащей продукции, если это деяние совершено неоднократно (за исключением совершенной неоднократно розничной продажи алкогольной продукции </w:t>
      </w: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несовершеннолетним лицам, поскольку в данном случае предусмотрена уголовная ответственность по статье 151.1 УК РФ), санкция данной статьи предусматривает наказание в виде штрафа размером до 80 тыс. рублей либо в виде исправительных работ сроком до 1 года. Следует учитывать, что по смыслу данной статьи неоднократность имеет место в случае, если виновное лицо ранее подвергнуто административному наказанию за аналогичное деяние.</w:t>
      </w:r>
    </w:p>
    <w:p w:rsidR="00175FDA" w:rsidRPr="00175FDA" w:rsidRDefault="00976BAA" w:rsidP="00976BAA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Борьба с нелегальным оборотом алкогольной и спиртосодержащей продукции находится на постоянном контроле </w:t>
      </w:r>
      <w:r w:rsidR="00505E2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прокуратуры.</w:t>
      </w:r>
      <w:bookmarkStart w:id="0" w:name="_GoBack"/>
      <w:bookmarkEnd w:id="0"/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568F0"/>
    <w:rsid w:val="000720A5"/>
    <w:rsid w:val="000844AF"/>
    <w:rsid w:val="000F066A"/>
    <w:rsid w:val="000F1BD2"/>
    <w:rsid w:val="00175FDA"/>
    <w:rsid w:val="00266142"/>
    <w:rsid w:val="002A70FC"/>
    <w:rsid w:val="002D2B72"/>
    <w:rsid w:val="002D6CB4"/>
    <w:rsid w:val="00305C5D"/>
    <w:rsid w:val="003B1D3A"/>
    <w:rsid w:val="003F405F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05E27"/>
    <w:rsid w:val="005A111A"/>
    <w:rsid w:val="00600AC6"/>
    <w:rsid w:val="00602087"/>
    <w:rsid w:val="00632144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76BAA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514"/>
  <w15:docId w15:val="{E6346B77-0B84-4E31-B02F-BDE531D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2022-01-25T18:55:00Z</dcterms:created>
  <dcterms:modified xsi:type="dcterms:W3CDTF">2022-01-31T05:12:00Z</dcterms:modified>
</cp:coreProperties>
</file>