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94" w:rsidRPr="009E44CC" w:rsidRDefault="000D4F94" w:rsidP="0046314A">
      <w:pPr>
        <w:pStyle w:val="a3"/>
        <w:jc w:val="center"/>
        <w:rPr>
          <w:b/>
          <w:sz w:val="28"/>
          <w:szCs w:val="28"/>
        </w:rPr>
      </w:pPr>
      <w:r w:rsidRPr="009E44CC">
        <w:rPr>
          <w:b/>
          <w:sz w:val="28"/>
          <w:szCs w:val="28"/>
        </w:rPr>
        <w:t>За клевету в Интернете будут привлекать к уголовной ответственности</w:t>
      </w:r>
    </w:p>
    <w:p w:rsidR="00365189" w:rsidRDefault="00365189" w:rsidP="00365189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Ведена уголовная ответственность за клевету, совершенную публично с использованием информационно-телекоммуникационных сетей, включая Интернет, а также в отношении нескольких лиц, в т. ч. индивидуально неопределенных. За это предусматривается максимальное наказание в виде лишения свободы на срок до 2-х лет. В виде более легкого наказания предлагаются принудительные работы на срок до 2-х лет, либо арест на срок до 2-х месяцев.</w:t>
      </w:r>
    </w:p>
    <w:p w:rsidR="00365189" w:rsidRDefault="00365189" w:rsidP="00365189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Перечень наказаний за клевету с использованием служебного положения дополнен принудительными работами на срок до 3-х лет, либо арестом на срок до 4-х месяцев, либо лишением свободы на срок до 3-х лет. За клевету о том, что лицо страдает заболеванием, представляющим опасность для окружающих, могут лишить свободы на срок до 4-х лет, а за клевету с обвинением в совершении тяжкого и особо тяжкого преступления - до 5-ти лет.</w:t>
      </w:r>
    </w:p>
    <w:p w:rsidR="00365189" w:rsidRDefault="00365189" w:rsidP="00365189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Изменения в ст. 128.1 УК РФ внесены Федеральным законом от 30.12.2020 № 538-ФЗ, вступившим в силу 10.01.2021.</w:t>
      </w:r>
    </w:p>
    <w:p w:rsidR="0046314A" w:rsidRPr="00E72511" w:rsidRDefault="0046314A" w:rsidP="0046314A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E72511">
        <w:rPr>
          <w:rFonts w:ascii="Times New Roman" w:hAnsi="Times New Roman" w:cs="Times New Roman"/>
          <w:b/>
          <w:sz w:val="28"/>
          <w:szCs w:val="28"/>
        </w:rPr>
        <w:t>Прокуратура Куйбышевского района г. Самары</w:t>
      </w:r>
    </w:p>
    <w:p w:rsidR="0046314A" w:rsidRPr="00E72511" w:rsidRDefault="0046314A" w:rsidP="0046314A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72511">
        <w:rPr>
          <w:rFonts w:ascii="Times New Roman" w:hAnsi="Times New Roman" w:cs="Times New Roman"/>
          <w:b/>
          <w:sz w:val="28"/>
          <w:szCs w:val="28"/>
        </w:rPr>
        <w:t>29.04.2021</w:t>
      </w:r>
    </w:p>
    <w:p w:rsidR="00B5580F" w:rsidRDefault="00B5580F">
      <w:bookmarkStart w:id="0" w:name="_GoBack"/>
      <w:bookmarkEnd w:id="0"/>
    </w:p>
    <w:sectPr w:rsidR="00B5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D"/>
    <w:rsid w:val="0000403D"/>
    <w:rsid w:val="000D4F94"/>
    <w:rsid w:val="00365189"/>
    <w:rsid w:val="0046314A"/>
    <w:rsid w:val="009E44CC"/>
    <w:rsid w:val="00B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73EC-09E4-4929-9C26-E9D2A1A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Екатерина Михайловна</cp:lastModifiedBy>
  <cp:revision>7</cp:revision>
  <cp:lastPrinted>2021-04-29T05:14:00Z</cp:lastPrinted>
  <dcterms:created xsi:type="dcterms:W3CDTF">2021-04-28T13:52:00Z</dcterms:created>
  <dcterms:modified xsi:type="dcterms:W3CDTF">2021-04-29T05:14:00Z</dcterms:modified>
</cp:coreProperties>
</file>