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60" w:type="dxa"/>
        <w:tblLayout w:type="fixed"/>
        <w:tblLook w:val="01E0" w:firstRow="1" w:lastRow="1" w:firstColumn="1" w:lastColumn="1" w:noHBand="0" w:noVBand="0"/>
      </w:tblPr>
      <w:tblGrid>
        <w:gridCol w:w="9360"/>
      </w:tblGrid>
      <w:tr w:rsidR="00537806" w:rsidTr="00537806">
        <w:tc>
          <w:tcPr>
            <w:tcW w:w="9356" w:type="dxa"/>
            <w:tcMar>
              <w:top w:w="0" w:type="dxa"/>
              <w:left w:w="0" w:type="dxa"/>
              <w:bottom w:w="0" w:type="dxa"/>
              <w:right w:w="0" w:type="dxa"/>
            </w:tcMar>
            <w:hideMark/>
          </w:tcPr>
          <w:tbl>
            <w:tblPr>
              <w:tblOverlap w:val="never"/>
              <w:tblW w:w="9300" w:type="dxa"/>
              <w:tblLayout w:type="fixed"/>
              <w:tblLook w:val="01E0" w:firstRow="1" w:lastRow="1" w:firstColumn="1" w:lastColumn="1" w:noHBand="0" w:noVBand="0"/>
            </w:tblPr>
            <w:tblGrid>
              <w:gridCol w:w="2041"/>
              <w:gridCol w:w="1134"/>
              <w:gridCol w:w="2949"/>
              <w:gridCol w:w="1588"/>
              <w:gridCol w:w="1588"/>
            </w:tblGrid>
            <w:tr w:rsidR="00537806">
              <w:trPr>
                <w:trHeight w:val="230"/>
              </w:trPr>
              <w:tc>
                <w:tcPr>
                  <w:tcW w:w="9294" w:type="dxa"/>
                  <w:gridSpan w:val="5"/>
                  <w:tcBorders>
                    <w:top w:val="nil"/>
                    <w:left w:val="nil"/>
                    <w:bottom w:val="nil"/>
                    <w:right w:val="nil"/>
                  </w:tcBorders>
                  <w:tcMar>
                    <w:top w:w="0" w:type="dxa"/>
                    <w:left w:w="0" w:type="dxa"/>
                    <w:bottom w:w="0" w:type="dxa"/>
                    <w:right w:w="0" w:type="dxa"/>
                  </w:tcMar>
                  <w:vAlign w:val="bottom"/>
                  <w:hideMark/>
                </w:tcPr>
                <w:p w:rsidR="00537806" w:rsidRDefault="00537806">
                  <w:pPr>
                    <w:jc w:val="center"/>
                    <w:rPr>
                      <w:b/>
                      <w:bCs/>
                      <w:color w:val="000000"/>
                    </w:rPr>
                  </w:pPr>
                  <w:bookmarkStart w:id="0" w:name="__bookmark_1"/>
                  <w:bookmarkEnd w:id="0"/>
                  <w:r>
                    <w:rPr>
                      <w:b/>
                      <w:bCs/>
                      <w:color w:val="000000"/>
                    </w:rPr>
                    <w:t>ПОЯСНИТЕЛЬНАЯ ЗАПИСКА</w:t>
                  </w:r>
                </w:p>
              </w:tc>
            </w:tr>
            <w:tr w:rsidR="00537806">
              <w:trPr>
                <w:trHeight w:val="230"/>
              </w:trPr>
              <w:tc>
                <w:tcPr>
                  <w:tcW w:w="9294" w:type="dxa"/>
                  <w:gridSpan w:val="5"/>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 xml:space="preserve"> </w:t>
                  </w:r>
                </w:p>
              </w:tc>
            </w:tr>
            <w:tr w:rsidR="00537806">
              <w:tc>
                <w:tcPr>
                  <w:tcW w:w="7707" w:type="dxa"/>
                  <w:gridSpan w:val="4"/>
                  <w:tcBorders>
                    <w:top w:val="nil"/>
                    <w:left w:val="nil"/>
                    <w:bottom w:val="nil"/>
                    <w:right w:val="nil"/>
                  </w:tcBorders>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КОДЫ</w:t>
                  </w:r>
                </w:p>
              </w:tc>
            </w:tr>
            <w:tr w:rsidR="00537806">
              <w:tc>
                <w:tcPr>
                  <w:tcW w:w="6120" w:type="dxa"/>
                  <w:gridSpan w:val="3"/>
                  <w:tcBorders>
                    <w:top w:val="nil"/>
                    <w:left w:val="nil"/>
                    <w:bottom w:val="nil"/>
                    <w:right w:val="nil"/>
                  </w:tcBorders>
                  <w:tcMar>
                    <w:top w:w="0" w:type="dxa"/>
                    <w:left w:w="0" w:type="dxa"/>
                    <w:bottom w:w="0" w:type="dxa"/>
                    <w:right w:w="0" w:type="dxa"/>
                  </w:tcMar>
                  <w:vAlign w:val="bottom"/>
                </w:tcPr>
                <w:p w:rsidR="00537806" w:rsidRDefault="00537806">
                  <w:pPr>
                    <w:spacing w:line="0" w:lineRule="auto"/>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0503160</w:t>
                  </w:r>
                </w:p>
              </w:tc>
            </w:tr>
            <w:tr w:rsidR="00537806">
              <w:tc>
                <w:tcPr>
                  <w:tcW w:w="2040" w:type="dxa"/>
                  <w:tcMar>
                    <w:top w:w="0" w:type="dxa"/>
                    <w:left w:w="0" w:type="dxa"/>
                    <w:bottom w:w="0" w:type="dxa"/>
                    <w:right w:w="0" w:type="dxa"/>
                  </w:tcMar>
                  <w:vAlign w:val="bottom"/>
                </w:tcPr>
                <w:p w:rsidR="00537806" w:rsidRDefault="00537806">
                  <w:pPr>
                    <w:spacing w:line="0" w:lineRule="auto"/>
                  </w:pPr>
                </w:p>
              </w:tc>
              <w:tc>
                <w:tcPr>
                  <w:tcW w:w="4080" w:type="dxa"/>
                  <w:gridSpan w:val="2"/>
                  <w:tcBorders>
                    <w:top w:val="nil"/>
                    <w:left w:val="nil"/>
                    <w:bottom w:val="nil"/>
                    <w:right w:val="nil"/>
                  </w:tcBorders>
                  <w:tcMar>
                    <w:top w:w="0" w:type="dxa"/>
                    <w:left w:w="0" w:type="dxa"/>
                    <w:bottom w:w="0" w:type="dxa"/>
                    <w:right w:w="0" w:type="dxa"/>
                  </w:tcMar>
                  <w:vAlign w:val="bottom"/>
                  <w:hideMark/>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537806">
                    <w:trPr>
                      <w:jc w:val="center"/>
                    </w:trPr>
                    <w:tc>
                      <w:tcPr>
                        <w:tcW w:w="4080" w:type="dxa"/>
                        <w:hideMark/>
                      </w:tcPr>
                      <w:p w:rsidR="00537806" w:rsidRDefault="00537806">
                        <w:pPr>
                          <w:jc w:val="center"/>
                        </w:pPr>
                        <w:r>
                          <w:rPr>
                            <w:color w:val="000000"/>
                          </w:rPr>
                          <w:t>на 1 января 2021 г.</w:t>
                        </w:r>
                      </w:p>
                    </w:tc>
                  </w:tr>
                </w:tbl>
                <w:p w:rsidR="00537806" w:rsidRDefault="00537806">
                  <w:pPr>
                    <w:spacing w:line="0" w:lineRule="auto"/>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01.01.2021</w:t>
                  </w: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hideMark/>
                </w:tcPr>
                <w:tbl>
                  <w:tblPr>
                    <w:tblOverlap w:val="never"/>
                    <w:tblW w:w="1590" w:type="dxa"/>
                    <w:jc w:val="center"/>
                    <w:tblLayout w:type="fixed"/>
                    <w:tblCellMar>
                      <w:left w:w="0" w:type="dxa"/>
                      <w:right w:w="0" w:type="dxa"/>
                    </w:tblCellMar>
                    <w:tblLook w:val="01E0" w:firstRow="1" w:lastRow="1" w:firstColumn="1" w:lastColumn="1" w:noHBand="0" w:noVBand="0"/>
                  </w:tblPr>
                  <w:tblGrid>
                    <w:gridCol w:w="1590"/>
                  </w:tblGrid>
                  <w:tr w:rsidR="00537806">
                    <w:trPr>
                      <w:jc w:val="center"/>
                    </w:trPr>
                    <w:tc>
                      <w:tcPr>
                        <w:tcW w:w="1587" w:type="dxa"/>
                      </w:tcPr>
                      <w:p w:rsidR="00537806" w:rsidRDefault="00537806">
                        <w:pPr>
                          <w:spacing w:line="0" w:lineRule="auto"/>
                          <w:jc w:val="center"/>
                        </w:pPr>
                      </w:p>
                    </w:tc>
                  </w:tr>
                </w:tbl>
                <w:p w:rsidR="00537806" w:rsidRDefault="00537806">
                  <w:pPr>
                    <w:spacing w:line="0" w:lineRule="auto"/>
                  </w:pP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vMerge/>
                  <w:tcBorders>
                    <w:top w:val="single" w:sz="6" w:space="0" w:color="000000"/>
                    <w:left w:val="single" w:sz="18" w:space="0" w:color="000000"/>
                    <w:bottom w:val="single" w:sz="6" w:space="0" w:color="000000"/>
                    <w:right w:val="single" w:sz="18" w:space="0" w:color="000000"/>
                  </w:tcBorders>
                  <w:vAlign w:val="center"/>
                  <w:hideMark/>
                </w:tcPr>
                <w:p w:rsidR="00537806" w:rsidRDefault="00537806"/>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по ОКПО</w:t>
                  </w:r>
                </w:p>
              </w:tc>
              <w:tc>
                <w:tcPr>
                  <w:tcW w:w="1587"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02098724</w:t>
                  </w: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18" w:space="0" w:color="000000"/>
                    <w:bottom w:val="nil"/>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rPr>
                <w:trHeight w:val="226"/>
              </w:trPr>
              <w:tc>
                <w:tcPr>
                  <w:tcW w:w="6120" w:type="dxa"/>
                  <w:gridSpan w:val="3"/>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nil"/>
                    <w:left w:val="single" w:sz="18" w:space="0" w:color="000000"/>
                    <w:bottom w:val="nil"/>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rPr>
                <w:trHeight w:val="680"/>
              </w:trPr>
              <w:tc>
                <w:tcPr>
                  <w:tcW w:w="3173" w:type="dxa"/>
                  <w:gridSpan w:val="2"/>
                  <w:tcBorders>
                    <w:top w:val="nil"/>
                    <w:left w:val="nil"/>
                    <w:bottom w:val="nil"/>
                    <w:right w:val="nil"/>
                  </w:tcBorders>
                  <w:tcMar>
                    <w:top w:w="0" w:type="dxa"/>
                    <w:left w:w="0" w:type="dxa"/>
                    <w:bottom w:w="0" w:type="dxa"/>
                    <w:right w:w="0" w:type="dxa"/>
                  </w:tcMar>
                  <w:hideMark/>
                </w:tcPr>
                <w:p w:rsidR="00537806" w:rsidRDefault="00537806">
                  <w:pPr>
                    <w:rPr>
                      <w:color w:val="000000"/>
                    </w:rPr>
                  </w:pPr>
                  <w:r>
                    <w:rPr>
                      <w:color w:val="000000"/>
                    </w:rPr>
                    <w:t>дефицита бюджета</w:t>
                  </w:r>
                </w:p>
              </w:tc>
              <w:tc>
                <w:tcPr>
                  <w:tcW w:w="2947" w:type="dxa"/>
                  <w:tcBorders>
                    <w:top w:val="nil"/>
                    <w:left w:val="nil"/>
                    <w:bottom w:val="nil"/>
                    <w:right w:val="nil"/>
                  </w:tcBorders>
                  <w:tcMar>
                    <w:top w:w="0" w:type="dxa"/>
                    <w:left w:w="0" w:type="dxa"/>
                    <w:bottom w:w="0" w:type="dxa"/>
                    <w:right w:w="0" w:type="dxa"/>
                  </w:tcMar>
                  <w:hideMark/>
                </w:tcPr>
                <w:p w:rsidR="00537806" w:rsidRDefault="00537806">
                  <w:pPr>
                    <w:rPr>
                      <w:color w:val="000000"/>
                      <w:u w:val="single"/>
                    </w:rPr>
                  </w:pPr>
                  <w:r>
                    <w:rPr>
                      <w:color w:val="000000"/>
                      <w:u w:val="single"/>
                    </w:rPr>
                    <w:t>Администрация Куйбышевского внутригородского района городского округа Самара</w:t>
                  </w: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Глава по БК</w:t>
                  </w:r>
                </w:p>
              </w:tc>
              <w:tc>
                <w:tcPr>
                  <w:tcW w:w="1587" w:type="dxa"/>
                  <w:tcBorders>
                    <w:top w:val="nil"/>
                    <w:left w:val="single" w:sz="18" w:space="0" w:color="000000"/>
                    <w:bottom w:val="nil"/>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939</w:t>
                  </w:r>
                </w:p>
              </w:tc>
            </w:tr>
            <w:tr w:rsidR="00537806">
              <w:trPr>
                <w:trHeight w:val="226"/>
              </w:trPr>
              <w:tc>
                <w:tcPr>
                  <w:tcW w:w="3173" w:type="dxa"/>
                  <w:gridSpan w:val="2"/>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hideMark/>
                </w:tcPr>
                <w:p w:rsidR="00537806" w:rsidRDefault="00537806">
                  <w:pPr>
                    <w:rPr>
                      <w:color w:val="000000"/>
                      <w:u w:val="single"/>
                    </w:rPr>
                  </w:pPr>
                  <w:r>
                    <w:rPr>
                      <w:color w:val="000000"/>
                      <w:u w:val="single"/>
                    </w:rPr>
                    <w:t>Бюджет ВР Куйбышевский</w:t>
                  </w: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18" w:space="0" w:color="000000"/>
                    <w:bottom w:val="nil"/>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c>
                <w:tcPr>
                  <w:tcW w:w="3173" w:type="dxa"/>
                  <w:gridSpan w:val="2"/>
                  <w:tcBorders>
                    <w:top w:val="nil"/>
                    <w:left w:val="nil"/>
                    <w:bottom w:val="nil"/>
                    <w:right w:val="nil"/>
                  </w:tcBorders>
                  <w:tcMar>
                    <w:top w:w="0" w:type="dxa"/>
                    <w:left w:w="0" w:type="dxa"/>
                    <w:bottom w:w="0" w:type="dxa"/>
                    <w:right w:w="0" w:type="dxa"/>
                  </w:tcMar>
                  <w:vAlign w:val="bottom"/>
                  <w:hideMark/>
                </w:tcPr>
                <w:p w:rsidR="00537806" w:rsidRDefault="00537806">
                  <w:pPr>
                    <w:rPr>
                      <w:color w:val="000000"/>
                    </w:rPr>
                  </w:pPr>
                  <w:r>
                    <w:rPr>
                      <w:color w:val="000000"/>
                    </w:rPr>
                    <w:t>(публично-правового образования)</w:t>
                  </w:r>
                </w:p>
              </w:tc>
              <w:tc>
                <w:tcPr>
                  <w:tcW w:w="2947" w:type="dxa"/>
                  <w:vMerge/>
                  <w:vAlign w:val="center"/>
                  <w:hideMark/>
                </w:tcPr>
                <w:p w:rsidR="00537806" w:rsidRDefault="00537806">
                  <w:pPr>
                    <w:rPr>
                      <w:color w:val="000000"/>
                      <w:u w:val="single"/>
                    </w:rPr>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по ОКТМО</w:t>
                  </w:r>
                </w:p>
              </w:tc>
              <w:tc>
                <w:tcPr>
                  <w:tcW w:w="1587"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hideMark/>
                </w:tcPr>
                <w:tbl>
                  <w:tblPr>
                    <w:tblOverlap w:val="never"/>
                    <w:tblW w:w="1590" w:type="dxa"/>
                    <w:jc w:val="center"/>
                    <w:tblLayout w:type="fixed"/>
                    <w:tblCellMar>
                      <w:left w:w="0" w:type="dxa"/>
                      <w:right w:w="0" w:type="dxa"/>
                    </w:tblCellMar>
                    <w:tblLook w:val="01E0" w:firstRow="1" w:lastRow="1" w:firstColumn="1" w:lastColumn="1" w:noHBand="0" w:noVBand="0"/>
                  </w:tblPr>
                  <w:tblGrid>
                    <w:gridCol w:w="1590"/>
                  </w:tblGrid>
                  <w:tr w:rsidR="00537806">
                    <w:trPr>
                      <w:jc w:val="center"/>
                    </w:trPr>
                    <w:tc>
                      <w:tcPr>
                        <w:tcW w:w="1587" w:type="dxa"/>
                        <w:hideMark/>
                      </w:tcPr>
                      <w:p w:rsidR="00537806" w:rsidRDefault="00537806">
                        <w:pPr>
                          <w:jc w:val="center"/>
                        </w:pPr>
                        <w:r>
                          <w:rPr>
                            <w:color w:val="000000"/>
                          </w:rPr>
                          <w:t>36701320</w:t>
                        </w:r>
                      </w:p>
                    </w:tc>
                  </w:tr>
                </w:tbl>
                <w:p w:rsidR="00537806" w:rsidRDefault="00537806">
                  <w:pPr>
                    <w:spacing w:line="0" w:lineRule="auto"/>
                  </w:pPr>
                </w:p>
              </w:tc>
            </w:tr>
            <w:tr w:rsidR="00537806">
              <w:trPr>
                <w:hidden/>
              </w:trPr>
              <w:tc>
                <w:tcPr>
                  <w:tcW w:w="6120" w:type="dxa"/>
                  <w:gridSpan w:val="3"/>
                  <w:tcBorders>
                    <w:top w:val="nil"/>
                    <w:left w:val="nil"/>
                    <w:bottom w:val="nil"/>
                    <w:right w:val="nil"/>
                  </w:tcBorders>
                  <w:tcMar>
                    <w:top w:w="0" w:type="dxa"/>
                    <w:left w:w="0" w:type="dxa"/>
                    <w:bottom w:w="0" w:type="dxa"/>
                    <w:right w:w="0" w:type="dxa"/>
                  </w:tcMar>
                  <w:vAlign w:val="bottom"/>
                </w:tcPr>
                <w:p w:rsidR="00537806" w:rsidRDefault="0053780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37806">
                    <w:tc>
                      <w:tcPr>
                        <w:tcW w:w="6120" w:type="dxa"/>
                        <w:hideMark/>
                      </w:tcPr>
                      <w:p w:rsidR="00537806" w:rsidRDefault="00537806">
                        <w:r>
                          <w:rPr>
                            <w:color w:val="000000"/>
                          </w:rPr>
                          <w:t xml:space="preserve">Периодичность: месячная, квартальная, </w:t>
                        </w:r>
                        <w:r>
                          <w:rPr>
                            <w:b/>
                            <w:color w:val="000000"/>
                            <w:u w:val="single"/>
                          </w:rPr>
                          <w:t>годовая</w:t>
                        </w:r>
                      </w:p>
                    </w:tc>
                  </w:tr>
                </w:tbl>
                <w:p w:rsidR="00537806" w:rsidRDefault="00537806">
                  <w:pPr>
                    <w:spacing w:line="0" w:lineRule="auto"/>
                  </w:pPr>
                </w:p>
              </w:tc>
              <w:tc>
                <w:tcPr>
                  <w:tcW w:w="1587" w:type="dxa"/>
                  <w:tcMar>
                    <w:top w:w="0" w:type="dxa"/>
                    <w:left w:w="0" w:type="dxa"/>
                    <w:bottom w:w="0" w:type="dxa"/>
                    <w:right w:w="0" w:type="dxa"/>
                  </w:tcMar>
                  <w:vAlign w:val="bottom"/>
                </w:tcPr>
                <w:p w:rsidR="00537806" w:rsidRDefault="00537806">
                  <w:pPr>
                    <w:spacing w:line="0"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37806" w:rsidRDefault="00537806">
                  <w:pPr>
                    <w:spacing w:line="0" w:lineRule="auto"/>
                    <w:jc w:val="center"/>
                  </w:pPr>
                </w:p>
              </w:tc>
            </w:tr>
            <w:tr w:rsidR="00537806">
              <w:trPr>
                <w:hidden/>
              </w:trPr>
              <w:tc>
                <w:tcPr>
                  <w:tcW w:w="6120" w:type="dxa"/>
                  <w:gridSpan w:val="3"/>
                  <w:tcMar>
                    <w:top w:w="0" w:type="dxa"/>
                    <w:left w:w="0" w:type="dxa"/>
                    <w:bottom w:w="0" w:type="dxa"/>
                    <w:right w:w="0" w:type="dxa"/>
                  </w:tcMar>
                  <w:vAlign w:val="bottom"/>
                </w:tcPr>
                <w:p w:rsidR="00537806" w:rsidRDefault="0053780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37806">
                    <w:tc>
                      <w:tcPr>
                        <w:tcW w:w="6120" w:type="dxa"/>
                        <w:hideMark/>
                      </w:tcPr>
                      <w:p w:rsidR="00537806" w:rsidRDefault="00537806">
                        <w:r>
                          <w:rPr>
                            <w:color w:val="000000"/>
                          </w:rPr>
                          <w:t>Единица измерения: руб.</w:t>
                        </w:r>
                      </w:p>
                    </w:tc>
                  </w:tr>
                </w:tbl>
                <w:p w:rsidR="00537806" w:rsidRDefault="00537806">
                  <w:pPr>
                    <w:spacing w:line="0" w:lineRule="auto"/>
                  </w:pPr>
                </w:p>
              </w:tc>
              <w:tc>
                <w:tcPr>
                  <w:tcW w:w="1587" w:type="dxa"/>
                  <w:tcMar>
                    <w:top w:w="0" w:type="dxa"/>
                    <w:left w:w="0" w:type="dxa"/>
                    <w:bottom w:w="0" w:type="dxa"/>
                    <w:right w:w="0" w:type="dxa"/>
                  </w:tcMar>
                  <w:vAlign w:val="bottom"/>
                  <w:hideMark/>
                </w:tcPr>
                <w:p w:rsidR="00537806" w:rsidRDefault="00537806">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hideMark/>
                </w:tcPr>
                <w:p w:rsidR="00537806" w:rsidRDefault="00537806">
                  <w:pPr>
                    <w:jc w:val="center"/>
                    <w:rPr>
                      <w:color w:val="000000"/>
                    </w:rPr>
                  </w:pPr>
                  <w:r>
                    <w:rPr>
                      <w:color w:val="000000"/>
                    </w:rPr>
                    <w:t>383</w:t>
                  </w:r>
                </w:p>
              </w:tc>
            </w:tr>
          </w:tbl>
          <w:p w:rsidR="00537806" w:rsidRDefault="00537806">
            <w:pPr>
              <w:spacing w:line="0" w:lineRule="auto"/>
            </w:pPr>
          </w:p>
        </w:tc>
      </w:tr>
    </w:tbl>
    <w:p w:rsidR="00537806" w:rsidRDefault="00537806" w:rsidP="00537806">
      <w:pPr>
        <w:rPr>
          <w:vanish/>
        </w:rPr>
      </w:pPr>
      <w:bookmarkStart w:id="1" w:name="__bookmark_3"/>
      <w:bookmarkEnd w:id="1"/>
    </w:p>
    <w:tbl>
      <w:tblPr>
        <w:tblOverlap w:val="never"/>
        <w:tblW w:w="9360" w:type="dxa"/>
        <w:tblLayout w:type="fixed"/>
        <w:tblLook w:val="01E0" w:firstRow="1" w:lastRow="1" w:firstColumn="1" w:lastColumn="1" w:noHBand="0" w:noVBand="0"/>
      </w:tblPr>
      <w:tblGrid>
        <w:gridCol w:w="9360"/>
      </w:tblGrid>
      <w:tr w:rsidR="00537806" w:rsidTr="00537806">
        <w:trPr>
          <w:tblHeader/>
        </w:trPr>
        <w:tc>
          <w:tcPr>
            <w:tcW w:w="9360"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pPr>
              <w:spacing w:line="0" w:lineRule="auto"/>
              <w:jc w:val="center"/>
            </w:pPr>
          </w:p>
        </w:tc>
      </w:tr>
      <w:tr w:rsidR="00537806" w:rsidTr="00537806">
        <w:tc>
          <w:tcPr>
            <w:tcW w:w="9360"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rsidP="00537806">
            <w:pPr>
              <w:rPr>
                <w:color w:val="000000"/>
                <w:sz w:val="28"/>
                <w:szCs w:val="28"/>
              </w:rPr>
            </w:pPr>
            <w:r>
              <w:rPr>
                <w:color w:val="000000"/>
                <w:sz w:val="28"/>
                <w:szCs w:val="28"/>
              </w:rPr>
              <w:t xml:space="preserve"> </w:t>
            </w:r>
          </w:p>
          <w:p w:rsidR="00537806" w:rsidRDefault="00537806" w:rsidP="00537806">
            <w:pPr>
              <w:rPr>
                <w:color w:val="000000"/>
                <w:sz w:val="28"/>
                <w:szCs w:val="28"/>
              </w:rPr>
            </w:pPr>
          </w:p>
          <w:p w:rsidR="00537806" w:rsidRDefault="00537806" w:rsidP="00B06F58">
            <w:pPr>
              <w:jc w:val="center"/>
              <w:rPr>
                <w:b/>
                <w:bCs/>
                <w:color w:val="000000"/>
                <w:sz w:val="28"/>
                <w:szCs w:val="28"/>
              </w:rPr>
            </w:pPr>
            <w:r>
              <w:rPr>
                <w:b/>
                <w:bCs/>
                <w:color w:val="000000"/>
                <w:sz w:val="28"/>
                <w:szCs w:val="28"/>
              </w:rPr>
              <w:t>Общие сведения</w:t>
            </w:r>
          </w:p>
          <w:p w:rsidR="00537806" w:rsidRDefault="00537806" w:rsidP="00537806">
            <w:pPr>
              <w:rPr>
                <w:color w:val="000000"/>
                <w:sz w:val="28"/>
                <w:szCs w:val="28"/>
              </w:rPr>
            </w:pPr>
            <w:r>
              <w:rPr>
                <w:color w:val="000000"/>
                <w:sz w:val="28"/>
                <w:szCs w:val="28"/>
              </w:rPr>
              <w:t xml:space="preserve"> </w:t>
            </w:r>
          </w:p>
          <w:tbl>
            <w:tblPr>
              <w:tblOverlap w:val="never"/>
              <w:tblW w:w="9360" w:type="dxa"/>
              <w:tblLayout w:type="fixed"/>
              <w:tblCellMar>
                <w:left w:w="0" w:type="dxa"/>
                <w:right w:w="0" w:type="dxa"/>
              </w:tblCellMar>
              <w:tblLook w:val="01E0" w:firstRow="1" w:lastRow="1" w:firstColumn="1" w:lastColumn="1" w:noHBand="0" w:noVBand="0"/>
            </w:tblPr>
            <w:tblGrid>
              <w:gridCol w:w="9360"/>
            </w:tblGrid>
            <w:tr w:rsidR="00537806">
              <w:tc>
                <w:tcPr>
                  <w:tcW w:w="9356" w:type="dxa"/>
                  <w:hideMark/>
                </w:tcPr>
                <w:p w:rsidR="00537806" w:rsidRDefault="00537806" w:rsidP="00537806">
                  <w:pPr>
                    <w:spacing w:line="360" w:lineRule="auto"/>
                    <w:rPr>
                      <w:b/>
                      <w:bCs/>
                      <w:color w:val="000000"/>
                      <w:sz w:val="28"/>
                      <w:szCs w:val="28"/>
                    </w:rPr>
                  </w:pPr>
                  <w:r>
                    <w:rPr>
                      <w:color w:val="000000"/>
                      <w:sz w:val="28"/>
                      <w:szCs w:val="28"/>
                    </w:rPr>
                    <w:t>     В соответствии с Законом Самарской области от 30 марта 2015 года №23-ГД «Об осуществлении местного самоуправления на территории городского округа Самара Самарской области» Куйбышевский внутригородской район образован в составе городского округа Самара Самарской области, и наделен статусом внутригородского района городского округа Самара, в котором органы местного самоуправления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 Куйбышевский внутригородской район городского округа Самара имеет свой Устав, утвержденный Решением Совета депутатов Куйбышевского внутригородского района городского округа Самара 22.10.2015г.№17. Согласно статье 20 Устава Куйбышевского внутригородского района городского округа Самара, Администрация Куйбышевского внутригородского района городского округа Самара является органом местного самоуправления Куйбышевского внутригородского района городского округа Самара.</w:t>
                  </w:r>
                  <w:r w:rsidRPr="00537806">
                    <w:rPr>
                      <w:b/>
                      <w:bCs/>
                      <w:color w:val="000000"/>
                      <w:sz w:val="28"/>
                      <w:szCs w:val="28"/>
                    </w:rPr>
                    <w:t xml:space="preserve"> </w:t>
                  </w:r>
                </w:p>
                <w:p w:rsidR="00537806" w:rsidRDefault="00537806" w:rsidP="00537806">
                  <w:pPr>
                    <w:spacing w:line="360" w:lineRule="auto"/>
                    <w:rPr>
                      <w:b/>
                      <w:bCs/>
                      <w:color w:val="000000"/>
                      <w:sz w:val="28"/>
                      <w:szCs w:val="28"/>
                    </w:rPr>
                  </w:pPr>
                </w:p>
                <w:p w:rsidR="00537806" w:rsidRPr="00537806" w:rsidRDefault="00537806" w:rsidP="00537806">
                  <w:pPr>
                    <w:spacing w:line="360" w:lineRule="auto"/>
                    <w:rPr>
                      <w:b/>
                      <w:bCs/>
                      <w:color w:val="000000"/>
                      <w:sz w:val="28"/>
                      <w:szCs w:val="28"/>
                    </w:rPr>
                  </w:pPr>
                  <w:r w:rsidRPr="00537806">
                    <w:rPr>
                      <w:b/>
                      <w:bCs/>
                      <w:color w:val="000000"/>
                      <w:sz w:val="28"/>
                      <w:szCs w:val="28"/>
                    </w:rPr>
                    <w:lastRenderedPageBreak/>
                    <w:t>Раздел 1 «Организационная структура субъекта бюджетной отчетности»</w:t>
                  </w:r>
                </w:p>
                <w:p w:rsidR="00537806" w:rsidRPr="00537806" w:rsidRDefault="00537806" w:rsidP="00537806">
                  <w:pPr>
                    <w:spacing w:line="360" w:lineRule="auto"/>
                    <w:rPr>
                      <w:color w:val="000000"/>
                      <w:sz w:val="28"/>
                      <w:szCs w:val="28"/>
                    </w:rPr>
                  </w:pPr>
                  <w:r w:rsidRPr="00537806">
                    <w:rPr>
                      <w:color w:val="000000"/>
                      <w:sz w:val="28"/>
                      <w:szCs w:val="28"/>
                    </w:rPr>
                    <w:t xml:space="preserve"> </w:t>
                  </w:r>
                </w:p>
                <w:tbl>
                  <w:tblPr>
                    <w:tblOverlap w:val="never"/>
                    <w:tblW w:w="9356" w:type="dxa"/>
                    <w:tblLayout w:type="fixed"/>
                    <w:tblCellMar>
                      <w:left w:w="0" w:type="dxa"/>
                      <w:right w:w="0" w:type="dxa"/>
                    </w:tblCellMar>
                    <w:tblLook w:val="01E0" w:firstRow="1" w:lastRow="1" w:firstColumn="1" w:lastColumn="1" w:noHBand="0" w:noVBand="0"/>
                  </w:tblPr>
                  <w:tblGrid>
                    <w:gridCol w:w="9356"/>
                  </w:tblGrid>
                  <w:tr w:rsidR="00537806" w:rsidRPr="00537806" w:rsidTr="00537806">
                    <w:tc>
                      <w:tcPr>
                        <w:tcW w:w="9356" w:type="dxa"/>
                        <w:tcMar>
                          <w:top w:w="0" w:type="dxa"/>
                          <w:left w:w="0" w:type="dxa"/>
                          <w:bottom w:w="0" w:type="dxa"/>
                          <w:right w:w="0" w:type="dxa"/>
                        </w:tcMar>
                      </w:tcPr>
                      <w:p w:rsidR="00537806" w:rsidRPr="00537806" w:rsidRDefault="00537806" w:rsidP="00537806">
                        <w:pPr>
                          <w:spacing w:line="360" w:lineRule="auto"/>
                          <w:rPr>
                            <w:color w:val="000000"/>
                            <w:sz w:val="28"/>
                            <w:szCs w:val="28"/>
                          </w:rPr>
                        </w:pPr>
                        <w:r w:rsidRPr="00537806">
                          <w:rPr>
                            <w:color w:val="000000"/>
                            <w:sz w:val="28"/>
                            <w:szCs w:val="28"/>
                          </w:rPr>
                          <w:t xml:space="preserve">     Полное наименование: Администрация Куйбышевского внутригородского района городского округа Самара. Юридический и почтовый адрес:443004, Самарская обл., г. Самара, ул. Зеленая, д.14.ИНН 6314041182, КПП 631401001, ОГРН 1156313092737, ОКПО 02098724, ОКВЭД 84.11.3, ОКОГУ 3300200, ОКТМО 36701320, ОКФС 14. Организационно-правовая форма (ОКОПФ 7 54 04) -муниципальное казенное учреждение. Код главы главного распорядителя бюджетных средств-939.Номера лицевых счетов, открытых учреждению: В УФК по Самарской области 04423D01900-главного администратора доходов; В УФК по Самарской области (Департамент финансов и экономического развития):839010010-лицевой счет получателя бюджетных средств, 839010015-лицевой счет для учета операций со средствами, поступающими во временное распоряжение получателя бюджетных средств. Банковских счетов в кредитных организациях учреждение не имеет. Администрация Куйбышевского внутригородского района городского округа Самара является органом местного самоуправления, осуществляющим исполнительно-распорядительные функции Куйбышевского внутригородского района, согласно Закона Самарской области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от 06.07.2015г. №74-ГД, Устава Куйбышевского внутригородского района городского округа Самара Самарской области принятого Решением Совета депутатов Куйбышевского внутригородского района городского округа Самара от 22.10.2015г.№17 в пределах полномочий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 </w:t>
                        </w:r>
                        <w:r w:rsidRPr="00537806">
                          <w:rPr>
                            <w:color w:val="000000"/>
                            <w:sz w:val="28"/>
                            <w:szCs w:val="28"/>
                          </w:rPr>
                          <w:lastRenderedPageBreak/>
                          <w:t xml:space="preserve">Исполнение бюджета Куйбышевского внутригородского района городского округа Самара в 2020 году осуществлялось в соответствии с Решением Совета депутатов Куйбышевского внутригородского района городского округа Самара от </w:t>
                        </w:r>
                        <w:r w:rsidRPr="00537806">
                          <w:rPr>
                            <w:sz w:val="28"/>
                            <w:szCs w:val="28"/>
                          </w:rPr>
                          <w:t xml:space="preserve">19.11.2019 № 216 </w:t>
                        </w:r>
                        <w:r w:rsidRPr="00537806">
                          <w:rPr>
                            <w:color w:val="000000"/>
                            <w:sz w:val="28"/>
                            <w:szCs w:val="28"/>
                          </w:rPr>
                          <w:t>"О бюджете Куйбышевского внутригородского района городского округа Самара на 2020 год и на плановый период 2021 и 2022 годов" (с учетом внесенных изменений). Штатная численность Администрации на 31.12.2020 составляет 97 шт.ед.,</w:t>
                        </w:r>
                      </w:p>
                      <w:p w:rsidR="00537806" w:rsidRPr="00537806" w:rsidRDefault="00537806" w:rsidP="00537806">
                        <w:pPr>
                          <w:spacing w:line="360" w:lineRule="auto"/>
                          <w:rPr>
                            <w:color w:val="000000"/>
                            <w:sz w:val="28"/>
                            <w:szCs w:val="28"/>
                          </w:rPr>
                        </w:pPr>
                        <w:r w:rsidRPr="00537806">
                          <w:rPr>
                            <w:color w:val="000000"/>
                            <w:sz w:val="28"/>
                            <w:szCs w:val="28"/>
                          </w:rPr>
                          <w:t>в том числе 1 шт.ед.- лица, замещающие муниципальную должность, 74 шт.ед.-лица, замещающие должности муниципальной службы. Фактическая численность на 31.12.2020 составляет 97 человек. Ведение бухгалтерского учета возложено на отдел бюджетного учета и отчетности, возглавляемый начальником отдела. Касса для выдачи наличных денежных средств в учреждении отсутствует. Все расчеты осуществляются в безналичном порядке.     </w:t>
                        </w:r>
                      </w:p>
                      <w:p w:rsidR="00537806" w:rsidRPr="00537806" w:rsidRDefault="00537806" w:rsidP="00537806">
                        <w:pPr>
                          <w:spacing w:line="360" w:lineRule="auto"/>
                        </w:pPr>
                        <w:r w:rsidRPr="00537806">
                          <w:rPr>
                            <w:color w:val="000000"/>
                            <w:sz w:val="28"/>
                            <w:szCs w:val="28"/>
                          </w:rPr>
                          <w:t xml:space="preserve">Администрация Куйбышевского внутригородского района городского округа Самара имеет подведомственные учреждения. </w:t>
                        </w:r>
                      </w:p>
                      <w:p w:rsidR="00537806" w:rsidRPr="00537806" w:rsidRDefault="00537806" w:rsidP="00537806">
                        <w:pPr>
                          <w:spacing w:line="360" w:lineRule="auto"/>
                        </w:pPr>
                        <w:r w:rsidRPr="00537806">
                          <w:rPr>
                            <w:color w:val="000000"/>
                            <w:sz w:val="28"/>
                            <w:szCs w:val="28"/>
                          </w:rPr>
                          <w:t xml:space="preserve">     - Муниципальное бюджетное учреждение Куйбышевского внутригородского района городского округа Самара «Куйбышевский» является некоммерческой организацией, созданной муниципальным образованием, для выполнения работ и оказания услуг в целях обеспечения деятельности органов местного самоуправления Куйбышевского внутригородского района городского округа Самара. Учреждение действует на основании Устава, утверждённого постановлением Администрации Куйбышевского внутригородского района городского округа Самара от 12 января 2017 года № 2 с изменениями и дополнениями. Целью создания МБУ "Куйбышевский" является оптимизация затрат, связанных с реализацией предусмотренных законодательством Российской Федерации, нормативными правовыми актами Самарской области полномочий по решению органами местного самоуправления Куйбышевского внутригородского района </w:t>
                        </w:r>
                        <w:r w:rsidRPr="00537806">
                          <w:rPr>
                            <w:color w:val="000000"/>
                            <w:sz w:val="28"/>
                            <w:szCs w:val="28"/>
                          </w:rPr>
                          <w:lastRenderedPageBreak/>
                          <w:t>городского округа Самара полномочий по решению вопросов местного значения в пределах территории муниципального образования Куйбышевский внутригородской район городского округа Самара. Основными целями деятельности учреждения является: административно-хозяйственное и транспортное обеспечение деятельности Администрации Куйбышевского внутригородского района городского округа Самара; выполнение работ по благоустройству территории Куйбышевского внутригородского района; обеспечение деятельности Администрации Куйбышевского внутригородского района городского округа Самара, связанной с вычислительной техникой и информационными технологиями. Штатная численность по состоянию на 31.12.2020г. составляет 60 шт.ед.</w:t>
                        </w:r>
                      </w:p>
                      <w:p w:rsidR="00537806" w:rsidRDefault="00537806" w:rsidP="00537806">
                        <w:pPr>
                          <w:spacing w:line="360" w:lineRule="auto"/>
                          <w:rPr>
                            <w:color w:val="000000"/>
                            <w:sz w:val="28"/>
                            <w:szCs w:val="28"/>
                          </w:rPr>
                        </w:pPr>
                        <w:r w:rsidRPr="00537806">
                          <w:rPr>
                            <w:color w:val="000000"/>
                            <w:sz w:val="28"/>
                            <w:szCs w:val="28"/>
                          </w:rPr>
                          <w:t xml:space="preserve">      -Муниципальное бюджетное учреждение Куйбышевского внутригородского района городского округа Самара "Молодежный центр "Диалог". Учреждение действует на основании Устава, утверждённого постановлением Администрации Куйбышевского внутригородского района городского округа Самара от 02 мая 2017 года № 119 с изменениями и дополнениями. Муниципальное бюджетное учреждение Куйбышевского внутригородского района городского округа Самара "Молодежный центр "Диалог" является некоммерческой организацией с бюджетным финансированием. Передано в муниципальную собственность Куйбышевского внутригородского района городского округа Самара в соответствии с законом Самарской области от 20.02.2017г. № 29-ГД «О разграничении муниципального имущества, находящегося в собственности городского округа Самара Самарской области», является правопреемником муниципального бюджетного учреждения городского округа Самара "Молодежный центр "Диалог". Основными целями деятельности являются организация и проведение целевых мероприятий к государственным праздникам, памятным датам совместно с детьми, молодежью, жителями района; профилактика асоциальных явлений путем развития культурного, </w:t>
                        </w:r>
                        <w:r w:rsidRPr="00537806">
                          <w:rPr>
                            <w:color w:val="000000"/>
                            <w:sz w:val="28"/>
                            <w:szCs w:val="28"/>
                          </w:rPr>
                          <w:lastRenderedPageBreak/>
                          <w:t>интеллектуального, патриотического воспитания молодежи; пропаганда спорта, развитие спортивных инициатив молодежи; развитие социальных молодежных проектов на территории Куйбышевского внутригородского района. Штатная численность по состоянию на 31.12.2020г. составляет 24 шт.ед.</w:t>
                        </w:r>
                      </w:p>
                      <w:p w:rsidR="00537806" w:rsidRPr="00537806" w:rsidRDefault="00537806" w:rsidP="00537806">
                        <w:pPr>
                          <w:spacing w:line="360" w:lineRule="auto"/>
                        </w:pPr>
                      </w:p>
                    </w:tc>
                  </w:tr>
                </w:tbl>
                <w:p w:rsidR="00537806" w:rsidRDefault="00537806" w:rsidP="00537806">
                  <w:pPr>
                    <w:spacing w:line="360" w:lineRule="auto"/>
                  </w:pPr>
                </w:p>
              </w:tc>
            </w:tr>
          </w:tbl>
          <w:p w:rsidR="00537806" w:rsidRDefault="00537806" w:rsidP="00537806">
            <w:pPr>
              <w:spacing w:line="0" w:lineRule="auto"/>
            </w:pPr>
          </w:p>
        </w:tc>
      </w:tr>
      <w:tr w:rsidR="00537806" w:rsidTr="00537806">
        <w:tc>
          <w:tcPr>
            <w:tcW w:w="9360"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rsidP="00537806">
            <w:pPr>
              <w:spacing w:line="0" w:lineRule="auto"/>
            </w:pPr>
          </w:p>
        </w:tc>
      </w:tr>
    </w:tbl>
    <w:p w:rsidR="00537806" w:rsidRPr="00537806" w:rsidRDefault="00537806" w:rsidP="00537806">
      <w:pPr>
        <w:spacing w:line="360" w:lineRule="auto"/>
        <w:rPr>
          <w:b/>
          <w:bCs/>
          <w:color w:val="000000"/>
          <w:sz w:val="28"/>
          <w:szCs w:val="28"/>
        </w:rPr>
      </w:pPr>
      <w:r w:rsidRPr="00537806">
        <w:rPr>
          <w:b/>
          <w:bCs/>
          <w:color w:val="000000"/>
          <w:sz w:val="28"/>
          <w:szCs w:val="28"/>
        </w:rPr>
        <w:t>Раздел 2 «Результаты деятельности субъекта бюджетной отчетности»</w:t>
      </w:r>
    </w:p>
    <w:p w:rsidR="00537806" w:rsidRPr="00537806" w:rsidRDefault="00537806" w:rsidP="00537806">
      <w:pPr>
        <w:spacing w:line="360" w:lineRule="auto"/>
        <w:rPr>
          <w:color w:val="000000"/>
          <w:sz w:val="28"/>
          <w:szCs w:val="28"/>
        </w:rPr>
      </w:pPr>
      <w:r w:rsidRPr="00537806">
        <w:rPr>
          <w:color w:val="000000"/>
          <w:sz w:val="28"/>
          <w:szCs w:val="28"/>
        </w:rPr>
        <w:t xml:space="preserve"> </w:t>
      </w:r>
    </w:p>
    <w:tbl>
      <w:tblPr>
        <w:tblOverlap w:val="never"/>
        <w:tblW w:w="9923" w:type="dxa"/>
        <w:tblLayout w:type="fixed"/>
        <w:tblCellMar>
          <w:left w:w="0" w:type="dxa"/>
          <w:right w:w="0" w:type="dxa"/>
        </w:tblCellMar>
        <w:tblLook w:val="01E0" w:firstRow="1" w:lastRow="1" w:firstColumn="1" w:lastColumn="1" w:noHBand="0" w:noVBand="0"/>
      </w:tblPr>
      <w:tblGrid>
        <w:gridCol w:w="23"/>
        <w:gridCol w:w="9095"/>
        <w:gridCol w:w="805"/>
      </w:tblGrid>
      <w:tr w:rsidR="00537806" w:rsidRPr="00537806" w:rsidTr="00076C9F">
        <w:trPr>
          <w:gridBefore w:val="1"/>
          <w:gridAfter w:val="1"/>
          <w:wBefore w:w="23" w:type="dxa"/>
          <w:wAfter w:w="805" w:type="dxa"/>
        </w:trPr>
        <w:tc>
          <w:tcPr>
            <w:tcW w:w="9095" w:type="dxa"/>
            <w:tcMar>
              <w:top w:w="0" w:type="dxa"/>
              <w:left w:w="0" w:type="dxa"/>
              <w:bottom w:w="0" w:type="dxa"/>
              <w:right w:w="0" w:type="dxa"/>
            </w:tcMar>
          </w:tcPr>
          <w:p w:rsidR="00537806" w:rsidRPr="00537806" w:rsidRDefault="00537806" w:rsidP="00537806">
            <w:pPr>
              <w:spacing w:line="360" w:lineRule="auto"/>
              <w:ind w:firstLine="708"/>
              <w:jc w:val="both"/>
              <w:rPr>
                <w:color w:val="000000"/>
                <w:sz w:val="28"/>
                <w:szCs w:val="28"/>
              </w:rPr>
            </w:pPr>
            <w:r w:rsidRPr="00537806">
              <w:rPr>
                <w:color w:val="000000"/>
                <w:sz w:val="28"/>
                <w:szCs w:val="28"/>
              </w:rPr>
              <w:t xml:space="preserve">    Администрации не установлено муниципальное задание и показатели результативности, но вместе с тем, с целью исполнения бюджета Куйбышевского внутригородского района городского округа Самара Администрацией принимаются меры, направленные на повышение собираемости и сокращение недоимки доходов.</w:t>
            </w:r>
          </w:p>
          <w:p w:rsidR="00537806" w:rsidRPr="00537806" w:rsidRDefault="00537806" w:rsidP="00537806">
            <w:pPr>
              <w:spacing w:line="360" w:lineRule="auto"/>
              <w:ind w:firstLine="708"/>
              <w:jc w:val="both"/>
              <w:rPr>
                <w:rFonts w:eastAsia="Calibri"/>
                <w:sz w:val="28"/>
                <w:szCs w:val="28"/>
                <w:lang w:eastAsia="en-US"/>
              </w:rPr>
            </w:pPr>
            <w:r w:rsidRPr="00537806">
              <w:rPr>
                <w:color w:val="000000"/>
                <w:sz w:val="28"/>
                <w:szCs w:val="28"/>
              </w:rPr>
              <w:t xml:space="preserve"> </w:t>
            </w:r>
            <w:r w:rsidRPr="00537806">
              <w:rPr>
                <w:rFonts w:eastAsia="Calibri"/>
                <w:sz w:val="28"/>
                <w:szCs w:val="28"/>
                <w:lang w:eastAsia="en-US"/>
              </w:rPr>
              <w:t>В целом задолженность по налогам по состоянию на 01.01.2021г. увеличилась по сравнению с задолженностью по состоянию на 01.01.2020г. на   17 264,8 тыс. рублей или на 29,7%.</w:t>
            </w:r>
          </w:p>
          <w:p w:rsidR="00537806" w:rsidRPr="00537806" w:rsidRDefault="00537806" w:rsidP="00537806">
            <w:pPr>
              <w:widowControl w:val="0"/>
              <w:suppressAutoHyphens/>
              <w:autoSpaceDE w:val="0"/>
              <w:autoSpaceDN w:val="0"/>
              <w:adjustRightInd w:val="0"/>
              <w:spacing w:line="360" w:lineRule="auto"/>
              <w:ind w:firstLine="708"/>
              <w:jc w:val="both"/>
              <w:rPr>
                <w:bCs/>
                <w:iCs/>
                <w:sz w:val="28"/>
                <w:szCs w:val="28"/>
              </w:rPr>
            </w:pPr>
            <w:r w:rsidRPr="00537806">
              <w:rPr>
                <w:rFonts w:eastAsia="Calibri"/>
                <w:sz w:val="28"/>
                <w:szCs w:val="28"/>
                <w:lang w:eastAsia="en-US"/>
              </w:rPr>
              <w:t>Анализ задолженности налога на имущество физических лиц по состоянию на 01.01.2021 года показал, что задолженность увеличилась на 5 103,2 тыс. рублей или 14,6%</w:t>
            </w:r>
            <w:r w:rsidRPr="00537806">
              <w:rPr>
                <w:bCs/>
                <w:iCs/>
                <w:sz w:val="28"/>
                <w:szCs w:val="28"/>
              </w:rPr>
              <w:t>.</w:t>
            </w:r>
          </w:p>
          <w:p w:rsidR="00537806" w:rsidRPr="00537806" w:rsidRDefault="00537806" w:rsidP="00537806">
            <w:pPr>
              <w:widowControl w:val="0"/>
              <w:suppressAutoHyphens/>
              <w:autoSpaceDE w:val="0"/>
              <w:autoSpaceDN w:val="0"/>
              <w:adjustRightInd w:val="0"/>
              <w:spacing w:line="360" w:lineRule="auto"/>
              <w:ind w:firstLine="708"/>
              <w:jc w:val="both"/>
              <w:rPr>
                <w:bCs/>
                <w:iCs/>
                <w:sz w:val="28"/>
                <w:szCs w:val="28"/>
              </w:rPr>
            </w:pPr>
            <w:r w:rsidRPr="00537806">
              <w:rPr>
                <w:rFonts w:eastAsia="Calibri"/>
                <w:sz w:val="28"/>
                <w:szCs w:val="28"/>
                <w:lang w:eastAsia="en-US"/>
              </w:rPr>
              <w:t xml:space="preserve">Проведённый анализ земельного налога по состоянию на 01.01.2021 года показал, что объем задолженности земельного налога с физических лиц по сравнению с началом года увеличился на 10 235,2 тыс. рублей или 65,8%, увеличилась задолженность по земельному налогу с организаций - на 1 926,4 тыс. руб. или 25,9%. </w:t>
            </w:r>
          </w:p>
          <w:p w:rsidR="00537806" w:rsidRPr="00537806" w:rsidRDefault="00537806" w:rsidP="00537806">
            <w:pPr>
              <w:widowControl w:val="0"/>
              <w:suppressAutoHyphens/>
              <w:autoSpaceDE w:val="0"/>
              <w:autoSpaceDN w:val="0"/>
              <w:adjustRightInd w:val="0"/>
              <w:spacing w:line="360" w:lineRule="auto"/>
              <w:ind w:right="141" w:firstLine="709"/>
              <w:jc w:val="both"/>
              <w:rPr>
                <w:sz w:val="28"/>
                <w:szCs w:val="28"/>
              </w:rPr>
            </w:pPr>
            <w:r w:rsidRPr="00537806">
              <w:rPr>
                <w:rFonts w:eastAsia="Calibri"/>
                <w:sz w:val="26"/>
                <w:szCs w:val="26"/>
                <w:lang w:eastAsia="en-US"/>
              </w:rPr>
              <w:tab/>
            </w:r>
            <w:r w:rsidRPr="00537806">
              <w:rPr>
                <w:rFonts w:eastAsia="Calibri"/>
                <w:sz w:val="28"/>
                <w:szCs w:val="28"/>
                <w:lang w:eastAsia="en-US"/>
              </w:rPr>
              <w:t>Задолженность сложилась за счёт предоставленных льгот и отсрочки сроков оплаты по налогам.</w:t>
            </w:r>
            <w:r w:rsidRPr="00537806">
              <w:rPr>
                <w:sz w:val="28"/>
                <w:szCs w:val="28"/>
              </w:rPr>
              <w:t xml:space="preserve"> Администрация района в 2021 году продолжает работу, направленную на погашение задолженности в бюджет.</w:t>
            </w:r>
          </w:p>
          <w:p w:rsidR="00537806" w:rsidRPr="00537806" w:rsidRDefault="00537806" w:rsidP="00537806">
            <w:pPr>
              <w:widowControl w:val="0"/>
              <w:suppressAutoHyphens/>
              <w:autoSpaceDE w:val="0"/>
              <w:autoSpaceDN w:val="0"/>
              <w:adjustRightInd w:val="0"/>
              <w:spacing w:line="360" w:lineRule="auto"/>
              <w:ind w:right="141" w:firstLine="709"/>
              <w:jc w:val="both"/>
              <w:rPr>
                <w:sz w:val="28"/>
                <w:szCs w:val="28"/>
              </w:rPr>
            </w:pPr>
            <w:r w:rsidRPr="00537806">
              <w:rPr>
                <w:rFonts w:eastAsia="Calibri"/>
                <w:sz w:val="28"/>
                <w:szCs w:val="28"/>
                <w:lang w:eastAsia="en-US"/>
              </w:rPr>
              <w:t xml:space="preserve">Совместно с </w:t>
            </w:r>
            <w:r w:rsidRPr="00537806">
              <w:rPr>
                <w:sz w:val="28"/>
                <w:szCs w:val="28"/>
              </w:rPr>
              <w:t xml:space="preserve">Межрайонной Инспекцией Федеральной налоговой службы № 18 по Самарской области и Администрации Куйбышевского </w:t>
            </w:r>
            <w:r w:rsidRPr="00537806">
              <w:rPr>
                <w:sz w:val="28"/>
                <w:szCs w:val="28"/>
              </w:rPr>
              <w:lastRenderedPageBreak/>
              <w:t>внутригородского района городского округа Самара</w:t>
            </w:r>
            <w:r w:rsidRPr="00537806">
              <w:rPr>
                <w:rFonts w:eastAsia="Calibri"/>
                <w:sz w:val="28"/>
                <w:szCs w:val="28"/>
                <w:lang w:eastAsia="en-US"/>
              </w:rPr>
              <w:t xml:space="preserve"> проведено 19 заседаний Комиссии по повышению эффективности использования бюджетных средств и увеличению поступлений налоговых и неналоговых доходов бюджета Куйбышевского внутригородского района городского округа Самара (далее – Комиссия).</w:t>
            </w:r>
            <w:r w:rsidRPr="00537806">
              <w:rPr>
                <w:sz w:val="28"/>
                <w:szCs w:val="28"/>
              </w:rPr>
              <w:t xml:space="preserve"> Общая задолженность приглашенных на Комиссию физических и юридических лиц составляет 29 997,5 тыс.руб., (по налогу на имущество физических лиц - 10 554,4 тыс.руб., земельному налогу с физических лиц - 14 006,2 тыс.руб., земельному налогу с юридических лиц - 5 436,8 тыс.руб.)</w:t>
            </w:r>
          </w:p>
          <w:p w:rsidR="00537806" w:rsidRPr="00537806" w:rsidRDefault="00537806" w:rsidP="00537806">
            <w:pPr>
              <w:spacing w:line="360" w:lineRule="auto"/>
              <w:jc w:val="both"/>
            </w:pPr>
            <w:r w:rsidRPr="00537806">
              <w:rPr>
                <w:color w:val="000000"/>
                <w:sz w:val="28"/>
                <w:szCs w:val="28"/>
              </w:rPr>
              <w:t>Продолжает свою работу горячая линия по собираемости налогов, проводится информационно - разъяснительная работа с жителями района, направленная на повышение налоговой грамотности населения.</w:t>
            </w:r>
          </w:p>
          <w:p w:rsidR="00537806" w:rsidRPr="00537806" w:rsidRDefault="00537806" w:rsidP="00537806">
            <w:pPr>
              <w:spacing w:line="360" w:lineRule="auto"/>
              <w:jc w:val="both"/>
            </w:pPr>
            <w:r w:rsidRPr="00537806">
              <w:rPr>
                <w:color w:val="000000"/>
                <w:sz w:val="28"/>
                <w:szCs w:val="28"/>
              </w:rPr>
              <w:t>     Информация о сроках уплаты имущественных налогов, о возможности погашения задолженности по имущественным налогам посредством электронного сервиса «Личном кабинете налогоплательщика для физических лиц» размещена:</w:t>
            </w:r>
          </w:p>
          <w:p w:rsidR="00537806" w:rsidRPr="00537806" w:rsidRDefault="00537806" w:rsidP="00537806">
            <w:pPr>
              <w:spacing w:line="360" w:lineRule="auto"/>
              <w:jc w:val="both"/>
            </w:pPr>
            <w:r w:rsidRPr="00537806">
              <w:rPr>
                <w:color w:val="000000"/>
                <w:sz w:val="28"/>
                <w:szCs w:val="28"/>
              </w:rPr>
              <w:t>     - на официальном сайте Администрации;</w:t>
            </w:r>
          </w:p>
          <w:p w:rsidR="00537806" w:rsidRPr="00537806" w:rsidRDefault="00537806" w:rsidP="00537806">
            <w:pPr>
              <w:spacing w:line="360" w:lineRule="auto"/>
              <w:jc w:val="both"/>
            </w:pPr>
            <w:r w:rsidRPr="00537806">
              <w:rPr>
                <w:color w:val="000000"/>
                <w:sz w:val="28"/>
                <w:szCs w:val="28"/>
              </w:rPr>
              <w:t>     - на официальном аккаунте микроблога Twitter;</w:t>
            </w:r>
          </w:p>
          <w:p w:rsidR="00537806" w:rsidRPr="00537806" w:rsidRDefault="00537806" w:rsidP="00537806">
            <w:pPr>
              <w:spacing w:line="360" w:lineRule="auto"/>
              <w:jc w:val="both"/>
            </w:pPr>
            <w:r w:rsidRPr="00537806">
              <w:rPr>
                <w:color w:val="000000"/>
                <w:sz w:val="28"/>
                <w:szCs w:val="28"/>
              </w:rPr>
              <w:t>     - на официальном аккаунте Администрации Куйбышевского внутригородского района городского округа Самара в социальной сети «В Контакт»;</w:t>
            </w:r>
          </w:p>
          <w:p w:rsidR="00537806" w:rsidRPr="00537806" w:rsidRDefault="00537806" w:rsidP="00537806">
            <w:pPr>
              <w:spacing w:line="360" w:lineRule="auto"/>
              <w:jc w:val="both"/>
            </w:pPr>
            <w:r w:rsidRPr="00537806">
              <w:rPr>
                <w:color w:val="000000"/>
                <w:sz w:val="28"/>
                <w:szCs w:val="28"/>
              </w:rPr>
              <w:t>     -на 40 информационных щитах, расположенных на территории Куйбышевского внутригородского района;</w:t>
            </w:r>
          </w:p>
          <w:p w:rsidR="00537806" w:rsidRPr="00537806" w:rsidRDefault="00537806" w:rsidP="00537806">
            <w:pPr>
              <w:spacing w:line="360" w:lineRule="auto"/>
              <w:jc w:val="both"/>
            </w:pPr>
            <w:r w:rsidRPr="00537806">
              <w:rPr>
                <w:color w:val="000000"/>
                <w:sz w:val="28"/>
                <w:szCs w:val="28"/>
              </w:rPr>
              <w:t>     - на информационных щитах крупных предприятий, расположенных на территории Куйбышевского внутригородского района;</w:t>
            </w:r>
          </w:p>
          <w:p w:rsidR="00537806" w:rsidRPr="00537806" w:rsidRDefault="00537806" w:rsidP="00537806">
            <w:pPr>
              <w:spacing w:line="360" w:lineRule="auto"/>
              <w:jc w:val="both"/>
            </w:pPr>
            <w:r w:rsidRPr="00537806">
              <w:rPr>
                <w:color w:val="000000"/>
                <w:sz w:val="28"/>
                <w:szCs w:val="28"/>
              </w:rPr>
              <w:t xml:space="preserve">     - в помещениях ТСЖ (24 шт.), управляющих компаний (18 шт.) на информационных стендах размещены памятки о мерах ответственности за неисполнение установленной обязанности по уплате налогов. </w:t>
            </w:r>
          </w:p>
          <w:p w:rsidR="00537806" w:rsidRPr="00537806" w:rsidRDefault="00537806" w:rsidP="00537806">
            <w:pPr>
              <w:spacing w:line="360" w:lineRule="auto"/>
              <w:jc w:val="both"/>
            </w:pPr>
            <w:r w:rsidRPr="00537806">
              <w:rPr>
                <w:color w:val="000000"/>
                <w:sz w:val="28"/>
                <w:szCs w:val="28"/>
              </w:rPr>
              <w:lastRenderedPageBreak/>
              <w:t>     Информация о проведении декларационной кампании, в ходе которой граждане обязаны задекларировать свои доходы размещена:</w:t>
            </w:r>
          </w:p>
          <w:p w:rsidR="00537806" w:rsidRPr="00537806" w:rsidRDefault="00537806" w:rsidP="00537806">
            <w:pPr>
              <w:spacing w:line="360" w:lineRule="auto"/>
              <w:jc w:val="both"/>
            </w:pPr>
            <w:r w:rsidRPr="00537806">
              <w:rPr>
                <w:color w:val="000000"/>
                <w:sz w:val="28"/>
                <w:szCs w:val="28"/>
              </w:rPr>
              <w:t>     - на официальном сайте Администрации;</w:t>
            </w:r>
          </w:p>
          <w:p w:rsidR="00537806" w:rsidRPr="00537806" w:rsidRDefault="00537806" w:rsidP="00537806">
            <w:pPr>
              <w:spacing w:line="360" w:lineRule="auto"/>
              <w:jc w:val="both"/>
            </w:pPr>
            <w:r w:rsidRPr="00537806">
              <w:rPr>
                <w:color w:val="000000"/>
                <w:sz w:val="28"/>
                <w:szCs w:val="28"/>
              </w:rPr>
              <w:t>     - на официальном аккаунте микроблога Twitter.</w:t>
            </w:r>
          </w:p>
          <w:p w:rsidR="00537806" w:rsidRPr="00537806" w:rsidRDefault="00537806" w:rsidP="00537806">
            <w:pPr>
              <w:spacing w:line="360" w:lineRule="auto"/>
              <w:jc w:val="both"/>
            </w:pPr>
            <w:r w:rsidRPr="00537806">
              <w:rPr>
                <w:color w:val="000000"/>
                <w:sz w:val="28"/>
                <w:szCs w:val="28"/>
              </w:rPr>
              <w:t xml:space="preserve">     Налажено взаимодействие с администрациями рынков, на информационных стендах размещены сообщения о сроках и своевременности уплаты имущественных налогов. В ТК «Амбар» в радио - эфире и на информационных стендах размещены сообщения о сроках и своевременности уплаты имущественных налогов. </w:t>
            </w:r>
          </w:p>
          <w:p w:rsidR="00537806" w:rsidRPr="00537806" w:rsidRDefault="00537806" w:rsidP="00537806">
            <w:pPr>
              <w:spacing w:line="360" w:lineRule="auto"/>
              <w:jc w:val="both"/>
            </w:pPr>
            <w:r w:rsidRPr="00537806">
              <w:rPr>
                <w:color w:val="000000"/>
                <w:sz w:val="28"/>
                <w:szCs w:val="28"/>
              </w:rPr>
              <w:t>     Активно ведется работа по легализации трудовых отношений на территории Куйбышевского внутригородского района.</w:t>
            </w:r>
          </w:p>
          <w:p w:rsidR="00537806" w:rsidRPr="00537806" w:rsidRDefault="00537806" w:rsidP="00537806">
            <w:pPr>
              <w:spacing w:line="360" w:lineRule="auto"/>
              <w:jc w:val="both"/>
            </w:pPr>
            <w:r w:rsidRPr="00537806">
              <w:rPr>
                <w:color w:val="000000"/>
                <w:sz w:val="28"/>
                <w:szCs w:val="28"/>
              </w:rPr>
              <w:t>     Проведено 36 информационно-разъяснительных рейда совместно с представителями МИФНС № 18 по Самарской области и прокуратурой, выявлено 74 работников, с которыми не заключены трудовые договоры и 180 хозяйственных субъекта, осуществляющих свою деятельность без государственной регистрации. Руководители организаций и индивидуальные</w:t>
            </w:r>
          </w:p>
          <w:p w:rsidR="00537806" w:rsidRPr="00537806" w:rsidRDefault="00537806" w:rsidP="00537806">
            <w:pPr>
              <w:spacing w:line="360" w:lineRule="auto"/>
              <w:jc w:val="both"/>
            </w:pPr>
            <w:r w:rsidRPr="00537806">
              <w:rPr>
                <w:color w:val="000000"/>
                <w:sz w:val="28"/>
                <w:szCs w:val="28"/>
              </w:rPr>
              <w:t>     предприниматели, допустившие нарушения Трудового кодекса, были приглашены на заседания Рабочей группы. Совместно с представителями межрайонной инспекцией ФНС России № 18 по Самарской области, Филиала №4 ГУ СРО ФСС РФ, ГУ –УПФ РФ в Куйбышевском районе, ОУУП и ПДН ОП № 7 Управлением МВД России по г. Самара проведено 19 заседаний рабочей группы по легализации трудовых отношений на территории Куйбышевского внутригородского района городского округа Самара, на которые приглашены и заслушаны 258 организаций, нарушающих трудовое законодательство. В результате:</w:t>
            </w:r>
          </w:p>
          <w:p w:rsidR="00537806" w:rsidRPr="00537806" w:rsidRDefault="00537806" w:rsidP="00537806">
            <w:pPr>
              <w:spacing w:line="360" w:lineRule="auto"/>
              <w:jc w:val="both"/>
            </w:pPr>
            <w:r w:rsidRPr="00537806">
              <w:rPr>
                <w:color w:val="000000"/>
                <w:sz w:val="28"/>
                <w:szCs w:val="28"/>
              </w:rPr>
              <w:t xml:space="preserve">      - с 74 работниками заключены трудовые договора;  </w:t>
            </w:r>
          </w:p>
          <w:p w:rsidR="00537806" w:rsidRPr="00537806" w:rsidRDefault="00537806" w:rsidP="00537806">
            <w:pPr>
              <w:spacing w:line="360" w:lineRule="auto"/>
              <w:jc w:val="both"/>
            </w:pPr>
            <w:r w:rsidRPr="00537806">
              <w:rPr>
                <w:color w:val="000000"/>
                <w:sz w:val="28"/>
                <w:szCs w:val="28"/>
              </w:rPr>
              <w:t xml:space="preserve">     - 179 хозяйственных субъекта оформили свою деятельность. </w:t>
            </w:r>
          </w:p>
          <w:p w:rsidR="00537806" w:rsidRPr="00537806" w:rsidRDefault="00537806" w:rsidP="00537806">
            <w:pPr>
              <w:spacing w:line="360" w:lineRule="auto"/>
              <w:jc w:val="both"/>
            </w:pPr>
            <w:r w:rsidRPr="00537806">
              <w:rPr>
                <w:color w:val="000000"/>
                <w:sz w:val="28"/>
                <w:szCs w:val="28"/>
              </w:rPr>
              <w:lastRenderedPageBreak/>
              <w:t>     Продолжается работа по информационной кампании, направленной на легализацию трудовых отношений:</w:t>
            </w:r>
          </w:p>
          <w:p w:rsidR="00537806" w:rsidRPr="00537806" w:rsidRDefault="00537806" w:rsidP="00537806">
            <w:pPr>
              <w:spacing w:line="360" w:lineRule="auto"/>
              <w:jc w:val="both"/>
            </w:pPr>
            <w:r w:rsidRPr="00537806">
              <w:rPr>
                <w:color w:val="000000"/>
                <w:sz w:val="28"/>
                <w:szCs w:val="28"/>
              </w:rPr>
              <w:t xml:space="preserve">     -информация размещена на сайте Администрации, на официальном аккаунте микроблога Twitter и в социальной сети, «В Контакт»; </w:t>
            </w:r>
          </w:p>
          <w:p w:rsidR="00537806" w:rsidRPr="00537806" w:rsidRDefault="00537806" w:rsidP="00537806">
            <w:pPr>
              <w:spacing w:line="360" w:lineRule="auto"/>
              <w:jc w:val="both"/>
            </w:pPr>
            <w:r w:rsidRPr="00537806">
              <w:rPr>
                <w:color w:val="000000"/>
                <w:sz w:val="28"/>
                <w:szCs w:val="28"/>
              </w:rPr>
              <w:t xml:space="preserve">     - распространяются информационные материалы – брошюра «Работайте легально! Чем грозит зарплата «в конверте»?». Брошюры размещаются на информационных стендах крупных торговых центров, объектах потребительского рынка. </w:t>
            </w:r>
          </w:p>
          <w:p w:rsidR="00537806" w:rsidRPr="00537806" w:rsidRDefault="00537806" w:rsidP="00537806">
            <w:pPr>
              <w:spacing w:line="360" w:lineRule="auto"/>
              <w:jc w:val="both"/>
            </w:pPr>
            <w:r w:rsidRPr="00537806">
              <w:rPr>
                <w:color w:val="000000"/>
                <w:sz w:val="28"/>
                <w:szCs w:val="28"/>
              </w:rPr>
              <w:t>     - информационные материалы «Скажи нет зарплате в конверте» размещены на 40 щитах, установленных на территории Куйбышевского внутригородского района;</w:t>
            </w:r>
          </w:p>
          <w:p w:rsidR="00537806" w:rsidRPr="00537806" w:rsidRDefault="00537806" w:rsidP="00537806">
            <w:pPr>
              <w:spacing w:line="360" w:lineRule="auto"/>
              <w:jc w:val="both"/>
            </w:pPr>
            <w:r w:rsidRPr="00537806">
              <w:rPr>
                <w:color w:val="000000"/>
                <w:sz w:val="28"/>
                <w:szCs w:val="28"/>
              </w:rPr>
              <w:t xml:space="preserve">     - продолжает работать горячая линия по сбору сведений о коммерческих и некоммерческих организациях, осуществляющих свою деятельность на территории района, нарушающих трудовое законодательство в части выплаты заработной платы. </w:t>
            </w:r>
          </w:p>
          <w:p w:rsidR="00537806" w:rsidRPr="00537806" w:rsidRDefault="00537806" w:rsidP="00537806">
            <w:pPr>
              <w:spacing w:line="360" w:lineRule="auto"/>
              <w:jc w:val="both"/>
            </w:pPr>
            <w:r w:rsidRPr="00537806">
              <w:rPr>
                <w:color w:val="000000"/>
                <w:sz w:val="28"/>
                <w:szCs w:val="28"/>
              </w:rPr>
              <w:t>     Информация о деятельности Рабочей группы размещена на сайте Администрации.</w:t>
            </w:r>
          </w:p>
          <w:p w:rsidR="00537806" w:rsidRPr="00537806" w:rsidRDefault="00537806" w:rsidP="00537806">
            <w:pPr>
              <w:spacing w:line="360" w:lineRule="auto"/>
              <w:jc w:val="both"/>
              <w:rPr>
                <w:color w:val="000000"/>
                <w:sz w:val="28"/>
                <w:szCs w:val="28"/>
              </w:rPr>
            </w:pPr>
            <w:r w:rsidRPr="00537806">
              <w:rPr>
                <w:color w:val="000000"/>
                <w:sz w:val="28"/>
                <w:szCs w:val="28"/>
              </w:rPr>
              <w:t>     Межведомственный обмен информацией позволяет оперативно и эффективно проводить мероприятия в отношении хозяйствующих субъектов, находящихся на территории Куйбышевского внутригородского района городского округа Самара, в которых выявлены факты надлежащего оформления работодателями трудовых отношений с работниками.</w:t>
            </w:r>
          </w:p>
          <w:p w:rsidR="00537806" w:rsidRPr="00537806" w:rsidRDefault="00537806" w:rsidP="00537806">
            <w:pPr>
              <w:suppressAutoHyphens/>
              <w:spacing w:line="360" w:lineRule="auto"/>
              <w:ind w:left="142" w:right="141" w:firstLine="566"/>
              <w:jc w:val="both"/>
              <w:rPr>
                <w:rFonts w:eastAsia="Calibri"/>
                <w:sz w:val="28"/>
                <w:szCs w:val="28"/>
                <w:lang w:eastAsia="en-US"/>
              </w:rPr>
            </w:pPr>
            <w:r w:rsidRPr="00537806">
              <w:rPr>
                <w:rFonts w:eastAsia="Calibri"/>
                <w:sz w:val="28"/>
                <w:szCs w:val="28"/>
                <w:lang w:eastAsia="en-US"/>
              </w:rPr>
              <w:t>Также регулярно оказывается информационная поддержка субъектам малого и среднего предпринимательства, физическим лицам, потенциальным самозанятым о новом режиме налогообложения, о сервисе мобильного приложения «Мой налог»:</w:t>
            </w:r>
          </w:p>
          <w:p w:rsidR="00537806" w:rsidRPr="00537806" w:rsidRDefault="00537806" w:rsidP="00537806">
            <w:pPr>
              <w:suppressAutoHyphens/>
              <w:spacing w:line="360" w:lineRule="auto"/>
              <w:ind w:left="142" w:right="141" w:firstLine="566"/>
              <w:jc w:val="both"/>
              <w:rPr>
                <w:rFonts w:eastAsia="Calibri"/>
                <w:sz w:val="28"/>
                <w:szCs w:val="28"/>
                <w:lang w:eastAsia="en-US"/>
              </w:rPr>
            </w:pPr>
            <w:r w:rsidRPr="00537806">
              <w:rPr>
                <w:rFonts w:eastAsia="Calibri"/>
                <w:sz w:val="28"/>
                <w:szCs w:val="28"/>
                <w:lang w:eastAsia="en-US"/>
              </w:rPr>
              <w:t xml:space="preserve">- на официальном сайте Администрации Куйбышевского внутригородского района городского округа Самара https://kuibsamara.ru/; </w:t>
            </w:r>
          </w:p>
          <w:p w:rsidR="00537806" w:rsidRPr="00537806" w:rsidRDefault="00537806" w:rsidP="00537806">
            <w:pPr>
              <w:suppressAutoHyphens/>
              <w:spacing w:line="360" w:lineRule="auto"/>
              <w:ind w:left="142" w:right="141" w:firstLine="566"/>
              <w:jc w:val="both"/>
              <w:rPr>
                <w:rFonts w:eastAsia="Calibri"/>
                <w:sz w:val="28"/>
                <w:szCs w:val="28"/>
                <w:lang w:eastAsia="en-US"/>
              </w:rPr>
            </w:pPr>
            <w:r w:rsidRPr="00537806">
              <w:rPr>
                <w:rFonts w:eastAsia="Calibri"/>
                <w:sz w:val="28"/>
                <w:szCs w:val="28"/>
                <w:lang w:eastAsia="en-US"/>
              </w:rPr>
              <w:lastRenderedPageBreak/>
              <w:t xml:space="preserve">- на официальном аккаунте микроблога Twitter Администрации Куйбышевского внутригородского района городского округа Самара https://twitter.com/kuibadm; </w:t>
            </w:r>
          </w:p>
          <w:p w:rsidR="00537806" w:rsidRPr="00537806" w:rsidRDefault="00537806" w:rsidP="00537806">
            <w:pPr>
              <w:suppressAutoHyphens/>
              <w:spacing w:line="360" w:lineRule="auto"/>
              <w:ind w:left="142" w:right="141" w:firstLine="566"/>
              <w:jc w:val="both"/>
              <w:rPr>
                <w:rFonts w:eastAsia="Calibri"/>
                <w:sz w:val="28"/>
                <w:szCs w:val="28"/>
                <w:lang w:eastAsia="en-US"/>
              </w:rPr>
            </w:pPr>
            <w:r w:rsidRPr="00537806">
              <w:rPr>
                <w:rFonts w:eastAsia="Calibri"/>
                <w:sz w:val="28"/>
                <w:szCs w:val="28"/>
                <w:lang w:eastAsia="en-US"/>
              </w:rPr>
              <w:t>- на официальном аккаунте Администрации Куйбышевского внутригородского района городского округа Самара в социальной сети «ВКонтакте» https://vk.com/club168132792;</w:t>
            </w:r>
          </w:p>
          <w:p w:rsidR="00537806" w:rsidRPr="00537806" w:rsidRDefault="00537806" w:rsidP="00537806">
            <w:pPr>
              <w:suppressAutoHyphens/>
              <w:spacing w:line="360" w:lineRule="auto"/>
              <w:ind w:left="142" w:right="141" w:firstLine="566"/>
              <w:jc w:val="both"/>
              <w:rPr>
                <w:rFonts w:eastAsia="Calibri"/>
                <w:sz w:val="28"/>
                <w:szCs w:val="28"/>
                <w:lang w:eastAsia="en-US"/>
              </w:rPr>
            </w:pPr>
            <w:r w:rsidRPr="00537806">
              <w:rPr>
                <w:rFonts w:eastAsia="Calibri"/>
                <w:sz w:val="28"/>
                <w:szCs w:val="28"/>
                <w:lang w:eastAsia="en-US"/>
              </w:rPr>
              <w:t xml:space="preserve">- распространяются информационные материалы – брошюра «Как открыть свое дело? Пять шагов к успеху». </w:t>
            </w:r>
          </w:p>
          <w:p w:rsidR="00537806" w:rsidRPr="00537806" w:rsidRDefault="00537806" w:rsidP="00537806">
            <w:pPr>
              <w:suppressAutoHyphens/>
              <w:spacing w:line="360" w:lineRule="auto"/>
              <w:ind w:left="142" w:right="141" w:firstLine="566"/>
              <w:jc w:val="both"/>
              <w:rPr>
                <w:rFonts w:eastAsia="Calibri"/>
                <w:sz w:val="28"/>
                <w:szCs w:val="28"/>
                <w:lang w:eastAsia="en-US"/>
              </w:rPr>
            </w:pPr>
            <w:r w:rsidRPr="00537806">
              <w:rPr>
                <w:rFonts w:eastAsia="Calibri"/>
                <w:sz w:val="28"/>
                <w:szCs w:val="28"/>
                <w:lang w:eastAsia="en-US"/>
              </w:rPr>
              <w:t>Межведомственный обмен информацией позволяет оперативно проводить мероприятия в отношении хозяйствующих субъектов, находящихся на территории внутригородского района, где выявлены факты ненадлежащего оформления работодателями трудовых отношений с работниками.</w:t>
            </w:r>
          </w:p>
          <w:p w:rsidR="00537806" w:rsidRPr="00537806" w:rsidRDefault="00537806" w:rsidP="00537806">
            <w:pPr>
              <w:suppressAutoHyphens/>
              <w:spacing w:line="360" w:lineRule="auto"/>
              <w:ind w:left="142" w:right="141" w:firstLine="566"/>
              <w:jc w:val="both"/>
              <w:rPr>
                <w:rFonts w:ascii="Calibri" w:eastAsia="Calibri" w:hAnsi="Calibri"/>
                <w:sz w:val="28"/>
                <w:szCs w:val="28"/>
                <w:lang w:eastAsia="en-US"/>
              </w:rPr>
            </w:pPr>
            <w:r w:rsidRPr="00537806">
              <w:rPr>
                <w:bCs/>
                <w:sz w:val="28"/>
                <w:szCs w:val="28"/>
              </w:rPr>
              <w:t>Работа по увеличению собираемости имущественных налогов и наращиванию налогового потенциала является одним из приоритетных направлений работы Администрации.</w:t>
            </w:r>
          </w:p>
          <w:p w:rsidR="00537806" w:rsidRPr="00537806" w:rsidRDefault="00537806" w:rsidP="00537806">
            <w:pPr>
              <w:spacing w:line="360" w:lineRule="auto"/>
              <w:ind w:firstLine="709"/>
              <w:jc w:val="both"/>
              <w:rPr>
                <w:sz w:val="28"/>
                <w:szCs w:val="28"/>
              </w:rPr>
            </w:pPr>
            <w:r w:rsidRPr="00537806">
              <w:rPr>
                <w:color w:val="000000"/>
                <w:sz w:val="28"/>
                <w:szCs w:val="28"/>
              </w:rPr>
              <w:t>     В целях расширения налоговой базы по земельному налогу и контроля за использованием требований земельного законодательства проводятся мероприятия в сфере муниципального земельного контроля. В пределах полномочий ведётся выявление объектов недвижимого имущества (административно – деловых и торговых центров и нежилых помещений, используемых для торгово-офисных целей и целей общественного питания, бытового обслуживания), не включённых в Перечень объектов недвижимого имущества, находящихся на территории Самарской области, в отношении которых налоговая база определяется как их кадастровая стоимость (далее – Перечень).</w:t>
            </w:r>
            <w:r w:rsidRPr="00537806">
              <w:rPr>
                <w:bCs/>
                <w:sz w:val="26"/>
                <w:szCs w:val="26"/>
              </w:rPr>
              <w:t xml:space="preserve"> </w:t>
            </w:r>
            <w:r w:rsidRPr="00537806">
              <w:rPr>
                <w:bCs/>
                <w:sz w:val="28"/>
                <w:szCs w:val="28"/>
              </w:rPr>
              <w:t xml:space="preserve">В 2020 году </w:t>
            </w:r>
            <w:r w:rsidRPr="00537806">
              <w:rPr>
                <w:sz w:val="28"/>
                <w:szCs w:val="28"/>
              </w:rPr>
              <w:t>в рамках муниципального земельного контроля проведено 293 проверочных мероприятия.</w:t>
            </w:r>
          </w:p>
          <w:p w:rsidR="00537806" w:rsidRPr="00537806" w:rsidRDefault="00537806" w:rsidP="00537806">
            <w:pPr>
              <w:spacing w:line="360" w:lineRule="auto"/>
              <w:ind w:firstLine="709"/>
              <w:jc w:val="both"/>
              <w:rPr>
                <w:sz w:val="28"/>
                <w:szCs w:val="28"/>
              </w:rPr>
            </w:pPr>
            <w:r w:rsidRPr="00537806">
              <w:rPr>
                <w:sz w:val="28"/>
                <w:szCs w:val="28"/>
              </w:rPr>
              <w:t xml:space="preserve">По результатам проведенных мероприятий выявлено 51 нарушение земельного законодательства, материалы направлены в управление </w:t>
            </w:r>
            <w:r w:rsidRPr="00537806">
              <w:rPr>
                <w:sz w:val="28"/>
                <w:szCs w:val="28"/>
              </w:rPr>
              <w:lastRenderedPageBreak/>
              <w:t xml:space="preserve">Росреестра по Самарской области для принятия решения о привлечении к административной ответственности. Сумма штрафов составляет 112550,79 руб. </w:t>
            </w:r>
          </w:p>
          <w:p w:rsidR="00537806" w:rsidRPr="00537806" w:rsidRDefault="00537806" w:rsidP="00537806">
            <w:pPr>
              <w:spacing w:line="360" w:lineRule="auto"/>
              <w:jc w:val="both"/>
              <w:rPr>
                <w:sz w:val="28"/>
                <w:szCs w:val="28"/>
              </w:rPr>
            </w:pPr>
            <w:r w:rsidRPr="00537806">
              <w:rPr>
                <w:sz w:val="28"/>
                <w:szCs w:val="28"/>
              </w:rPr>
              <w:t>С 01.01.2020 по 31.12.2020 в рамках муниципального земельного контроля проведено 95 мероприятий в отношении физических лиц, в том числе 11 плановых проверок и 41 внеплановых (по проверке ранее выданных предписаний), 61 рейдовый осмотр. По итогам проведенных мероприятий выявлено 46 нарушений земельного законодательства. 45 материалов направлено в Управление Росреестра по Самарской области, 7 материалов направлено в ФНС России № 18 по Самарской области, 20 материалов направлено в правоохранительные органы для рассмотрения и приятия решения в рамках возложенных полномочий. Устранено 10 нарушений путем оформления земельных участков. Два материала по мероприятиям муниципального земельного контроля направлены в Департамент</w:t>
            </w:r>
          </w:p>
          <w:p w:rsidR="00537806" w:rsidRPr="00537806" w:rsidRDefault="00537806" w:rsidP="00537806">
            <w:pPr>
              <w:spacing w:line="360" w:lineRule="auto"/>
              <w:jc w:val="both"/>
              <w:rPr>
                <w:sz w:val="28"/>
                <w:szCs w:val="28"/>
              </w:rPr>
            </w:pPr>
            <w:r w:rsidRPr="00537806">
              <w:rPr>
                <w:sz w:val="28"/>
                <w:szCs w:val="28"/>
              </w:rPr>
              <w:t>управления имуществом г.о. Самара для организации претензионно-исковой работы по взысканию неосновательного обогащения. Сумма штрафов составляет 276 500 руб., 1 штраф в отношении юридического лица заменен на предупреждение. Выдано 3 предостережения о недопустимости нарушения требований земельного законодательства.</w:t>
            </w:r>
            <w:r w:rsidRPr="00537806">
              <w:rPr>
                <w:sz w:val="26"/>
                <w:szCs w:val="26"/>
              </w:rPr>
              <w:t xml:space="preserve"> </w:t>
            </w:r>
            <w:r w:rsidRPr="00537806">
              <w:rPr>
                <w:sz w:val="28"/>
                <w:szCs w:val="28"/>
              </w:rPr>
              <w:t xml:space="preserve">По состоянию на </w:t>
            </w:r>
            <w:r w:rsidRPr="00537806">
              <w:rPr>
                <w:sz w:val="28"/>
                <w:szCs w:val="28"/>
                <w:lang w:eastAsia="ar-SA"/>
              </w:rPr>
              <w:t>01.01.2021 в</w:t>
            </w:r>
            <w:r w:rsidRPr="00537806">
              <w:rPr>
                <w:sz w:val="28"/>
                <w:szCs w:val="28"/>
              </w:rPr>
              <w:t xml:space="preserve"> Реестре самовольно установленных на территории Куйбышевского внутригородского района городского округа Самара временных построек, за исключением нестационарных торговых объектов внесен 1004</w:t>
            </w:r>
            <w:r w:rsidRPr="00537806">
              <w:rPr>
                <w:sz w:val="28"/>
                <w:szCs w:val="28"/>
                <w:lang w:eastAsia="ar-SA"/>
              </w:rPr>
              <w:t xml:space="preserve"> объект, </w:t>
            </w:r>
          </w:p>
          <w:p w:rsidR="00537806" w:rsidRPr="00537806" w:rsidRDefault="00537806" w:rsidP="00537806">
            <w:pPr>
              <w:shd w:val="clear" w:color="auto" w:fill="FFFFFF"/>
              <w:spacing w:line="360" w:lineRule="auto"/>
              <w:jc w:val="both"/>
              <w:rPr>
                <w:sz w:val="28"/>
                <w:szCs w:val="28"/>
                <w:lang w:eastAsia="ar-SA"/>
              </w:rPr>
            </w:pPr>
            <w:r w:rsidRPr="00537806">
              <w:rPr>
                <w:sz w:val="28"/>
                <w:szCs w:val="28"/>
                <w:lang w:eastAsia="ar-SA"/>
              </w:rPr>
              <w:t>на территории района демонтировано: 554 гаража, из них 505 объектов - пользователями в добровольном порядке; 49 гаражей демонтировано организацией – подрядчиком.</w:t>
            </w:r>
          </w:p>
          <w:p w:rsidR="00537806" w:rsidRPr="00537806" w:rsidRDefault="00537806" w:rsidP="00537806">
            <w:pPr>
              <w:autoSpaceDE w:val="0"/>
              <w:autoSpaceDN w:val="0"/>
              <w:adjustRightInd w:val="0"/>
              <w:spacing w:line="360" w:lineRule="auto"/>
              <w:ind w:firstLine="709"/>
              <w:jc w:val="both"/>
              <w:rPr>
                <w:rFonts w:eastAsia="Calibri"/>
                <w:sz w:val="28"/>
                <w:szCs w:val="28"/>
                <w:lang w:eastAsia="en-US"/>
              </w:rPr>
            </w:pPr>
            <w:r w:rsidRPr="00537806">
              <w:rPr>
                <w:rFonts w:eastAsia="Calibri"/>
                <w:sz w:val="28"/>
                <w:szCs w:val="28"/>
                <w:lang w:eastAsia="en-US"/>
              </w:rPr>
              <w:t>Актуальной задачей в рамках увеличения поступлений имущественных налогов является заполнение сведений в ФИАС.</w:t>
            </w:r>
          </w:p>
          <w:p w:rsidR="00537806" w:rsidRPr="00537806" w:rsidRDefault="00537806" w:rsidP="00537806">
            <w:pPr>
              <w:autoSpaceDE w:val="0"/>
              <w:autoSpaceDN w:val="0"/>
              <w:adjustRightInd w:val="0"/>
              <w:spacing w:line="360" w:lineRule="auto"/>
              <w:ind w:firstLine="709"/>
              <w:jc w:val="both"/>
              <w:rPr>
                <w:rFonts w:eastAsia="Calibri"/>
                <w:sz w:val="28"/>
                <w:szCs w:val="28"/>
                <w:lang w:eastAsia="en-US"/>
              </w:rPr>
            </w:pPr>
            <w:r w:rsidRPr="00537806">
              <w:rPr>
                <w:rFonts w:eastAsia="Calibri"/>
                <w:sz w:val="28"/>
                <w:szCs w:val="28"/>
                <w:lang w:eastAsia="en-US"/>
              </w:rPr>
              <w:lastRenderedPageBreak/>
              <w:t>Работа ведется в целях исключения возможных фактов не начисления налога из-за отсутствия сведений в ФИАС.</w:t>
            </w:r>
          </w:p>
          <w:p w:rsidR="00537806" w:rsidRPr="00537806" w:rsidRDefault="00537806" w:rsidP="00537806">
            <w:pPr>
              <w:spacing w:line="360" w:lineRule="auto"/>
              <w:ind w:firstLine="709"/>
              <w:jc w:val="both"/>
              <w:rPr>
                <w:rFonts w:eastAsia="Calibri"/>
                <w:sz w:val="28"/>
                <w:szCs w:val="28"/>
                <w:lang w:eastAsia="en-US"/>
              </w:rPr>
            </w:pPr>
            <w:r w:rsidRPr="00537806">
              <w:rPr>
                <w:rFonts w:eastAsia="Calibri"/>
                <w:sz w:val="28"/>
                <w:szCs w:val="28"/>
                <w:lang w:eastAsia="en-US"/>
              </w:rPr>
              <w:t>Членами Комиссии Администрации Куйбышевского внутригородского района также проводится разъяснительная работа с жителями о необходимости регистрации объектов недвижимости и земельных участков.</w:t>
            </w:r>
          </w:p>
          <w:p w:rsidR="00537806" w:rsidRPr="00537806" w:rsidRDefault="00537806" w:rsidP="00537806">
            <w:pPr>
              <w:spacing w:line="360" w:lineRule="auto"/>
              <w:ind w:firstLine="709"/>
              <w:jc w:val="both"/>
              <w:rPr>
                <w:bCs/>
                <w:color w:val="FF0000"/>
                <w:lang w:eastAsia="ar-SA"/>
              </w:rPr>
            </w:pPr>
          </w:p>
          <w:p w:rsidR="00537806" w:rsidRPr="00537806" w:rsidRDefault="00537806" w:rsidP="00537806">
            <w:pPr>
              <w:spacing w:line="360" w:lineRule="auto"/>
              <w:ind w:firstLine="709"/>
              <w:jc w:val="both"/>
              <w:rPr>
                <w:rFonts w:eastAsia="Calibri"/>
                <w:sz w:val="28"/>
                <w:szCs w:val="28"/>
                <w:lang w:eastAsia="en-US"/>
              </w:rPr>
            </w:pPr>
            <w:r w:rsidRPr="00537806">
              <w:rPr>
                <w:rFonts w:eastAsia="Calibri"/>
                <w:sz w:val="28"/>
                <w:szCs w:val="28"/>
                <w:lang w:eastAsia="en-US"/>
              </w:rPr>
              <w:t>Продолжают проводится мероприятия по переводу жилых помещений</w:t>
            </w:r>
            <w:r w:rsidRPr="00537806">
              <w:rPr>
                <w:rFonts w:eastAsia="Calibri"/>
                <w:sz w:val="26"/>
                <w:szCs w:val="26"/>
                <w:lang w:eastAsia="en-US"/>
              </w:rPr>
              <w:t xml:space="preserve">, </w:t>
            </w:r>
            <w:r w:rsidRPr="00537806">
              <w:rPr>
                <w:rFonts w:eastAsia="Calibri"/>
                <w:sz w:val="28"/>
                <w:szCs w:val="28"/>
                <w:lang w:eastAsia="en-US"/>
              </w:rPr>
              <w:t xml:space="preserve">используемых для предпринимательской деятельности, в нежилые. </w:t>
            </w:r>
          </w:p>
          <w:p w:rsidR="00537806" w:rsidRPr="00537806" w:rsidRDefault="00537806" w:rsidP="00537806">
            <w:pPr>
              <w:spacing w:line="360" w:lineRule="auto"/>
              <w:ind w:firstLine="709"/>
              <w:jc w:val="both"/>
              <w:rPr>
                <w:rFonts w:eastAsia="Calibri"/>
                <w:sz w:val="28"/>
                <w:szCs w:val="28"/>
                <w:lang w:eastAsia="en-US"/>
              </w:rPr>
            </w:pPr>
            <w:r w:rsidRPr="00537806">
              <w:rPr>
                <w:rFonts w:eastAsia="Calibri"/>
                <w:sz w:val="28"/>
                <w:szCs w:val="28"/>
                <w:lang w:eastAsia="en-US"/>
              </w:rPr>
              <w:t>Проводятся мероприятия по переводу жилых помещений, используемых для предпринимательской деятельности, в нежилые. В период с 01.01.2020 по 31.12.2020 поступило 42 заявлений от собственников жилых помещений о переводе в нежилые, из них 30 помещений переведено в нежилое.</w:t>
            </w:r>
          </w:p>
          <w:p w:rsidR="00537806" w:rsidRPr="00537806" w:rsidRDefault="00537806" w:rsidP="00537806">
            <w:pPr>
              <w:spacing w:line="360" w:lineRule="auto"/>
              <w:jc w:val="both"/>
            </w:pPr>
            <w:r w:rsidRPr="00537806">
              <w:rPr>
                <w:color w:val="000000"/>
                <w:sz w:val="28"/>
                <w:szCs w:val="28"/>
              </w:rPr>
              <w:t>     Работа по увеличению собираемости имущественных налогов и наращиванию налогового потенциала является одним из приоритетных направлений работы Администрации.</w:t>
            </w:r>
          </w:p>
          <w:p w:rsidR="00537806" w:rsidRPr="00537806" w:rsidRDefault="00537806" w:rsidP="00537806">
            <w:pPr>
              <w:spacing w:line="360" w:lineRule="auto"/>
              <w:jc w:val="both"/>
            </w:pPr>
            <w:r w:rsidRPr="00537806">
              <w:rPr>
                <w:color w:val="000000"/>
                <w:sz w:val="28"/>
                <w:szCs w:val="28"/>
              </w:rPr>
              <w:t xml:space="preserve">          Обязательным требованием для муниципальных служащих является повышение квалификации, С целью повышения качества работы сотрудники Администрации района регулярно направляются на курсы повышения квалификации по разным направлениям. Согласно утвержденному плану, повысили квалификацию и прошли переподготовку 21 специалист на общую сумму 44,2 тыс. рублей, в том числе: обучение по программе "Реализация национальных проектов-проектное управление в сфере социально-экономического развития городского округа Самара» -1 человек на сумму 10,6 тыс.рублей; по программе "Обеспечение экологической безопасности руководителями и специалистами общехозяйственных систем управления"-2 человека на сумму 6,0 тыс.рублей; дополнительное профессиональное образование по программе </w:t>
            </w:r>
            <w:r w:rsidRPr="00537806">
              <w:rPr>
                <w:color w:val="000000"/>
                <w:sz w:val="28"/>
                <w:szCs w:val="28"/>
              </w:rPr>
              <w:lastRenderedPageBreak/>
              <w:t>повышения квалификации на тему "Профилактика коррупционных и иных правонарушений в органах местного самоуправления" -12 человек на сумму 21,6 тыс.рублей;  обучение охране труда и проверке знаний требований охраны руководителей и специалистов- 6 человек на сумму 6,0 тыс. рублей.</w:t>
            </w:r>
          </w:p>
          <w:p w:rsidR="00537806" w:rsidRPr="00537806" w:rsidRDefault="00537806" w:rsidP="00537806">
            <w:pPr>
              <w:spacing w:line="360" w:lineRule="auto"/>
              <w:jc w:val="both"/>
            </w:pPr>
            <w:r w:rsidRPr="00537806">
              <w:rPr>
                <w:color w:val="000000"/>
                <w:sz w:val="28"/>
                <w:szCs w:val="28"/>
              </w:rPr>
              <w:t>     Полномочия по обеспеченности сотрудников Администрации основными фондами возложено на МБУ "Куйбышевский". Все структурные подразделения Администрации Куйбышевского внутригородского района оснащены основными фондами в полном объеме, в том числе мебелью, компьютерным оборудованием и организационной техникой. Состояние основных фондов удовлетворительное, частично компьютерной технике требуется модернизация, ветхая мебель нуждается в замене. Материальными запасами (канцелярскими и хозяйственными товарами) и расходными материалами сотрудники Администрации обеспечиваются своевременно в пределах утвержденных норм.</w:t>
            </w:r>
          </w:p>
          <w:p w:rsidR="00537806" w:rsidRPr="00537806" w:rsidRDefault="00537806" w:rsidP="00537806">
            <w:pPr>
              <w:spacing w:line="360" w:lineRule="auto"/>
              <w:jc w:val="both"/>
            </w:pPr>
            <w:r w:rsidRPr="00537806">
              <w:rPr>
                <w:color w:val="000000"/>
                <w:sz w:val="28"/>
                <w:szCs w:val="28"/>
              </w:rPr>
              <w:t>     Сотрудники Администрации и подведомственных учреждений находятся в зданиях 1946,1951,1980 годов застройки. Данные здания построены до принятия строительных норм и правил СНиП 2.09.04-87 "Административные и бытовые здания".</w:t>
            </w:r>
          </w:p>
          <w:p w:rsidR="00537806" w:rsidRPr="00537806" w:rsidRDefault="00537806" w:rsidP="00537806">
            <w:pPr>
              <w:spacing w:line="360" w:lineRule="auto"/>
              <w:jc w:val="both"/>
            </w:pPr>
            <w:r w:rsidRPr="00537806">
              <w:rPr>
                <w:color w:val="000000"/>
                <w:sz w:val="28"/>
                <w:szCs w:val="28"/>
              </w:rPr>
              <w:t>     Для обеспечения хороших условий труда и максимального повышения производительности труда персонала стоит вопрос о потребности в дополнительных модернизированных офисных помещениях для размещения сотрудников Администрации и МБУ.</w:t>
            </w:r>
          </w:p>
        </w:tc>
      </w:tr>
      <w:tr w:rsidR="00537806" w:rsidRPr="00537806" w:rsidTr="00076C9F">
        <w:tblPrEx>
          <w:tblCellMar>
            <w:left w:w="108" w:type="dxa"/>
            <w:right w:w="108" w:type="dxa"/>
          </w:tblCellMar>
        </w:tblPrEx>
        <w:tc>
          <w:tcPr>
            <w:tcW w:w="9923" w:type="dxa"/>
            <w:gridSpan w:val="3"/>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Default="00537806" w:rsidP="00076C9F">
            <w:pPr>
              <w:spacing w:line="360" w:lineRule="auto"/>
              <w:rPr>
                <w:color w:val="000000"/>
                <w:sz w:val="28"/>
                <w:szCs w:val="28"/>
              </w:rPr>
            </w:pPr>
          </w:p>
          <w:p w:rsidR="00537806" w:rsidRDefault="00537806" w:rsidP="00076C9F">
            <w:pPr>
              <w:spacing w:line="360" w:lineRule="auto"/>
              <w:rPr>
                <w:color w:val="000000"/>
                <w:sz w:val="28"/>
                <w:szCs w:val="28"/>
              </w:rPr>
            </w:pPr>
          </w:p>
          <w:p w:rsidR="00537806" w:rsidRDefault="00537806" w:rsidP="00076C9F">
            <w:pPr>
              <w:spacing w:line="360" w:lineRule="auto"/>
              <w:rPr>
                <w:color w:val="000000"/>
                <w:sz w:val="28"/>
                <w:szCs w:val="28"/>
              </w:rPr>
            </w:pPr>
          </w:p>
          <w:p w:rsidR="00537806" w:rsidRDefault="00537806" w:rsidP="00076C9F">
            <w:pPr>
              <w:spacing w:line="360" w:lineRule="auto"/>
              <w:rPr>
                <w:color w:val="000000"/>
                <w:sz w:val="28"/>
                <w:szCs w:val="28"/>
              </w:rPr>
            </w:pPr>
          </w:p>
          <w:p w:rsidR="00537806" w:rsidRDefault="00537806" w:rsidP="00076C9F">
            <w:pPr>
              <w:spacing w:line="360" w:lineRule="auto"/>
              <w:rPr>
                <w:color w:val="000000"/>
                <w:sz w:val="28"/>
                <w:szCs w:val="28"/>
              </w:rPr>
            </w:pPr>
          </w:p>
          <w:p w:rsidR="00537806" w:rsidRPr="00537806" w:rsidRDefault="00537806" w:rsidP="00076C9F">
            <w:pPr>
              <w:spacing w:line="360" w:lineRule="auto"/>
              <w:rPr>
                <w:color w:val="000000"/>
                <w:sz w:val="28"/>
                <w:szCs w:val="28"/>
              </w:rPr>
            </w:pPr>
          </w:p>
          <w:p w:rsidR="00537806" w:rsidRPr="00537806" w:rsidRDefault="00537806" w:rsidP="00076C9F">
            <w:pPr>
              <w:spacing w:line="360" w:lineRule="auto"/>
              <w:jc w:val="center"/>
              <w:rPr>
                <w:b/>
                <w:bCs/>
                <w:color w:val="000000"/>
                <w:sz w:val="28"/>
                <w:szCs w:val="28"/>
              </w:rPr>
            </w:pPr>
            <w:r w:rsidRPr="00537806">
              <w:rPr>
                <w:b/>
                <w:bCs/>
                <w:color w:val="000000"/>
                <w:sz w:val="28"/>
                <w:szCs w:val="28"/>
              </w:rPr>
              <w:lastRenderedPageBreak/>
              <w:t>Раздел 3 «Анализ отчета об исполнении бюджета субъектом бюджетной отчетности»</w:t>
            </w:r>
          </w:p>
          <w:p w:rsidR="00537806" w:rsidRPr="00537806" w:rsidRDefault="00537806" w:rsidP="00076C9F">
            <w:pPr>
              <w:spacing w:line="360" w:lineRule="auto"/>
              <w:rPr>
                <w:color w:val="000000"/>
                <w:sz w:val="28"/>
                <w:szCs w:val="28"/>
              </w:rPr>
            </w:pPr>
            <w:r w:rsidRPr="00537806">
              <w:rPr>
                <w:color w:val="000000"/>
                <w:sz w:val="28"/>
                <w:szCs w:val="28"/>
              </w:rPr>
              <w:t xml:space="preserve"> </w:t>
            </w:r>
          </w:p>
          <w:tbl>
            <w:tblPr>
              <w:tblOverlap w:val="never"/>
              <w:tblW w:w="9498" w:type="dxa"/>
              <w:tblInd w:w="23" w:type="dxa"/>
              <w:tblLayout w:type="fixed"/>
              <w:tblCellMar>
                <w:left w:w="0" w:type="dxa"/>
                <w:right w:w="0" w:type="dxa"/>
              </w:tblCellMar>
              <w:tblLook w:val="01E0" w:firstRow="1" w:lastRow="1" w:firstColumn="1" w:lastColumn="1" w:noHBand="0" w:noVBand="0"/>
            </w:tblPr>
            <w:tblGrid>
              <w:gridCol w:w="9498"/>
            </w:tblGrid>
            <w:tr w:rsidR="00537806" w:rsidRPr="00537806" w:rsidTr="00537806">
              <w:tc>
                <w:tcPr>
                  <w:tcW w:w="9498" w:type="dxa"/>
                  <w:tcMar>
                    <w:top w:w="0" w:type="dxa"/>
                    <w:left w:w="0" w:type="dxa"/>
                    <w:bottom w:w="0" w:type="dxa"/>
                    <w:right w:w="0" w:type="dxa"/>
                  </w:tcMar>
                </w:tcPr>
                <w:p w:rsidR="00537806" w:rsidRPr="00537806" w:rsidRDefault="00537806" w:rsidP="00076C9F">
                  <w:pPr>
                    <w:spacing w:line="360" w:lineRule="auto"/>
                    <w:ind w:left="142"/>
                  </w:pPr>
                  <w:r w:rsidRPr="00537806">
                    <w:rPr>
                      <w:color w:val="000000"/>
                      <w:sz w:val="28"/>
                      <w:szCs w:val="28"/>
                    </w:rPr>
                    <w:t xml:space="preserve">     Исполнение бюджета Куйбышевского внутригородского района городского округа Самара в 2020 году осуществляется в соответствии с Решением Совета депутатов Куйбышевского внутригородского района городского округа Самара от </w:t>
                  </w:r>
                  <w:r w:rsidRPr="00537806">
                    <w:rPr>
                      <w:sz w:val="28"/>
                      <w:szCs w:val="28"/>
                    </w:rPr>
                    <w:t xml:space="preserve">19.11.2019 № 216 </w:t>
                  </w:r>
                  <w:r w:rsidRPr="00537806">
                    <w:rPr>
                      <w:color w:val="000000"/>
                      <w:sz w:val="28"/>
                      <w:szCs w:val="28"/>
                    </w:rPr>
                    <w:t>«О бюджете Куйбышевского внутригородского района городского округа Самара Самарской области на 2020 год и на плановый период 2021 и 2022 годов», с учетом изменений, внесенных Решением Совета депутатов Куйбышевского внутригородского района городского округа Самара:</w:t>
                  </w:r>
                </w:p>
                <w:p w:rsidR="00537806" w:rsidRPr="00537806" w:rsidRDefault="00537806" w:rsidP="00076C9F">
                  <w:pPr>
                    <w:widowControl w:val="0"/>
                    <w:spacing w:line="360" w:lineRule="auto"/>
                    <w:ind w:left="142"/>
                    <w:rPr>
                      <w:sz w:val="28"/>
                      <w:szCs w:val="28"/>
                    </w:rPr>
                  </w:pPr>
                  <w:r w:rsidRPr="00537806">
                    <w:rPr>
                      <w:sz w:val="28"/>
                      <w:szCs w:val="28"/>
                    </w:rPr>
                    <w:t xml:space="preserve">          - от 28.01.2020 № 220;</w:t>
                  </w:r>
                </w:p>
                <w:p w:rsidR="00537806" w:rsidRPr="00537806" w:rsidRDefault="00537806" w:rsidP="00076C9F">
                  <w:pPr>
                    <w:widowControl w:val="0"/>
                    <w:spacing w:line="360" w:lineRule="auto"/>
                    <w:ind w:left="142" w:firstLine="709"/>
                    <w:rPr>
                      <w:sz w:val="28"/>
                      <w:szCs w:val="28"/>
                    </w:rPr>
                  </w:pPr>
                  <w:r w:rsidRPr="00537806">
                    <w:rPr>
                      <w:sz w:val="28"/>
                      <w:szCs w:val="28"/>
                    </w:rPr>
                    <w:t>- от 19.03.2020 № 227;</w:t>
                  </w:r>
                </w:p>
                <w:p w:rsidR="00537806" w:rsidRPr="00537806" w:rsidRDefault="00537806" w:rsidP="00076C9F">
                  <w:pPr>
                    <w:widowControl w:val="0"/>
                    <w:spacing w:line="360" w:lineRule="auto"/>
                    <w:ind w:left="142" w:firstLine="709"/>
                    <w:rPr>
                      <w:sz w:val="28"/>
                      <w:szCs w:val="28"/>
                    </w:rPr>
                  </w:pPr>
                  <w:r w:rsidRPr="00537806">
                    <w:rPr>
                      <w:sz w:val="28"/>
                      <w:szCs w:val="28"/>
                    </w:rPr>
                    <w:t>- от 18.06.2020 № 234;</w:t>
                  </w:r>
                </w:p>
                <w:p w:rsidR="00537806" w:rsidRPr="00537806" w:rsidRDefault="00537806" w:rsidP="00076C9F">
                  <w:pPr>
                    <w:widowControl w:val="0"/>
                    <w:spacing w:line="360" w:lineRule="auto"/>
                    <w:ind w:left="142" w:firstLine="709"/>
                    <w:rPr>
                      <w:sz w:val="28"/>
                      <w:szCs w:val="28"/>
                    </w:rPr>
                  </w:pPr>
                  <w:r w:rsidRPr="00537806">
                    <w:rPr>
                      <w:sz w:val="28"/>
                      <w:szCs w:val="28"/>
                    </w:rPr>
                    <w:t>- от 20.08.2020 № 242;</w:t>
                  </w:r>
                </w:p>
                <w:p w:rsidR="00537806" w:rsidRPr="00537806" w:rsidRDefault="00537806" w:rsidP="00076C9F">
                  <w:pPr>
                    <w:widowControl w:val="0"/>
                    <w:spacing w:line="360" w:lineRule="auto"/>
                    <w:ind w:left="142" w:firstLine="709"/>
                    <w:rPr>
                      <w:sz w:val="28"/>
                      <w:szCs w:val="28"/>
                    </w:rPr>
                  </w:pPr>
                  <w:r w:rsidRPr="00537806">
                    <w:rPr>
                      <w:sz w:val="28"/>
                      <w:szCs w:val="28"/>
                    </w:rPr>
                    <w:t>- от 27.10.2020 № 18;</w:t>
                  </w:r>
                </w:p>
                <w:p w:rsidR="00537806" w:rsidRPr="00537806" w:rsidRDefault="00537806" w:rsidP="00076C9F">
                  <w:pPr>
                    <w:widowControl w:val="0"/>
                    <w:spacing w:line="360" w:lineRule="auto"/>
                    <w:ind w:left="142" w:firstLine="709"/>
                    <w:rPr>
                      <w:sz w:val="28"/>
                      <w:szCs w:val="28"/>
                    </w:rPr>
                  </w:pPr>
                  <w:r w:rsidRPr="00537806">
                    <w:rPr>
                      <w:sz w:val="28"/>
                      <w:szCs w:val="28"/>
                    </w:rPr>
                    <w:t>- от 22.12.2020 № 32.</w:t>
                  </w:r>
                </w:p>
                <w:p w:rsidR="00537806" w:rsidRPr="00537806" w:rsidRDefault="00537806" w:rsidP="00076C9F">
                  <w:pPr>
                    <w:spacing w:line="360" w:lineRule="auto"/>
                    <w:ind w:left="142"/>
                    <w:rPr>
                      <w:sz w:val="28"/>
                      <w:szCs w:val="28"/>
                    </w:rPr>
                  </w:pPr>
                  <w:r w:rsidRPr="00537806">
                    <w:rPr>
                      <w:color w:val="000000"/>
                      <w:sz w:val="28"/>
                      <w:szCs w:val="28"/>
                    </w:rPr>
                    <w:t xml:space="preserve">     В соответствии с Решением Совета депутатов Куйбышевского внутригородского района городского округа Самара </w:t>
                  </w:r>
                  <w:r w:rsidRPr="00537806">
                    <w:rPr>
                      <w:sz w:val="28"/>
                      <w:szCs w:val="28"/>
                    </w:rPr>
                    <w:t xml:space="preserve">22.12.2020 </w:t>
                  </w:r>
                  <w:r w:rsidRPr="00537806">
                    <w:rPr>
                      <w:color w:val="000000"/>
                      <w:sz w:val="28"/>
                      <w:szCs w:val="28"/>
                    </w:rPr>
                    <w:t xml:space="preserve">№ </w:t>
                  </w:r>
                  <w:r w:rsidRPr="00537806">
                    <w:rPr>
                      <w:sz w:val="28"/>
                      <w:szCs w:val="28"/>
                    </w:rPr>
                    <w:t>32</w:t>
                  </w:r>
                </w:p>
                <w:p w:rsidR="00537806" w:rsidRPr="00537806" w:rsidRDefault="00537806" w:rsidP="00076C9F">
                  <w:pPr>
                    <w:spacing w:line="360" w:lineRule="auto"/>
                    <w:ind w:left="142"/>
                    <w:rPr>
                      <w:sz w:val="28"/>
                      <w:szCs w:val="28"/>
                    </w:rPr>
                  </w:pPr>
                  <w:r w:rsidRPr="00537806">
                    <w:rPr>
                      <w:color w:val="000000"/>
                      <w:sz w:val="28"/>
                      <w:szCs w:val="28"/>
                    </w:rPr>
                    <w:t xml:space="preserve"> «О внесение изменений Решение Совета депутатов Куйбышевского внутригородского района городского округа Самара от </w:t>
                  </w:r>
                  <w:r w:rsidRPr="00537806">
                    <w:rPr>
                      <w:sz w:val="28"/>
                      <w:szCs w:val="28"/>
                    </w:rPr>
                    <w:t>19.11.2019 № 216</w:t>
                  </w:r>
                </w:p>
                <w:p w:rsidR="00537806" w:rsidRPr="00537806" w:rsidRDefault="00537806" w:rsidP="00076C9F">
                  <w:pPr>
                    <w:spacing w:line="360" w:lineRule="auto"/>
                    <w:ind w:left="142"/>
                  </w:pPr>
                  <w:r w:rsidRPr="00537806">
                    <w:rPr>
                      <w:color w:val="000000"/>
                      <w:sz w:val="28"/>
                      <w:szCs w:val="28"/>
                    </w:rPr>
                    <w:t xml:space="preserve"> «О бюджете Куйбышевского внутригородского района городского округа Самара Самарской области на 2020 год и на плановый период 2021 и 2022 годов»: </w:t>
                  </w:r>
                </w:p>
                <w:p w:rsidR="00537806" w:rsidRPr="00537806" w:rsidRDefault="00537806" w:rsidP="00076C9F">
                  <w:pPr>
                    <w:widowControl w:val="0"/>
                    <w:spacing w:line="360" w:lineRule="auto"/>
                    <w:ind w:left="142" w:firstLine="709"/>
                    <w:rPr>
                      <w:sz w:val="28"/>
                      <w:szCs w:val="28"/>
                    </w:rPr>
                  </w:pPr>
                  <w:r w:rsidRPr="00537806">
                    <w:rPr>
                      <w:sz w:val="28"/>
                      <w:szCs w:val="28"/>
                    </w:rPr>
                    <w:t xml:space="preserve">Доходы бюджета </w:t>
                  </w:r>
                  <w:r w:rsidRPr="00537806">
                    <w:rPr>
                      <w:sz w:val="28"/>
                      <w:szCs w:val="28"/>
                    </w:rPr>
                    <w:tab/>
                    <w:t xml:space="preserve">– </w:t>
                  </w:r>
                  <w:r w:rsidRPr="00537806">
                    <w:rPr>
                      <w:sz w:val="28"/>
                      <w:szCs w:val="28"/>
                    </w:rPr>
                    <w:tab/>
                    <w:t>175 581,5 тыс. рублей;</w:t>
                  </w:r>
                </w:p>
                <w:p w:rsidR="00537806" w:rsidRPr="00537806" w:rsidRDefault="00537806" w:rsidP="00076C9F">
                  <w:pPr>
                    <w:widowControl w:val="0"/>
                    <w:spacing w:line="360" w:lineRule="auto"/>
                    <w:ind w:left="142" w:firstLine="709"/>
                    <w:rPr>
                      <w:sz w:val="28"/>
                      <w:szCs w:val="28"/>
                    </w:rPr>
                  </w:pPr>
                  <w:r w:rsidRPr="00537806">
                    <w:rPr>
                      <w:sz w:val="28"/>
                      <w:szCs w:val="28"/>
                    </w:rPr>
                    <w:t xml:space="preserve">Расходы бюджета </w:t>
                  </w:r>
                  <w:r w:rsidRPr="00537806">
                    <w:rPr>
                      <w:sz w:val="28"/>
                      <w:szCs w:val="28"/>
                    </w:rPr>
                    <w:tab/>
                    <w:t xml:space="preserve">– </w:t>
                  </w:r>
                  <w:r w:rsidRPr="00537806">
                    <w:rPr>
                      <w:sz w:val="28"/>
                      <w:szCs w:val="28"/>
                    </w:rPr>
                    <w:tab/>
                    <w:t>201 545,5 тыс. рублей;</w:t>
                  </w:r>
                </w:p>
                <w:p w:rsidR="00537806" w:rsidRPr="00537806" w:rsidRDefault="00537806" w:rsidP="00076C9F">
                  <w:pPr>
                    <w:widowControl w:val="0"/>
                    <w:spacing w:line="360" w:lineRule="auto"/>
                    <w:ind w:left="142" w:firstLine="709"/>
                    <w:rPr>
                      <w:sz w:val="28"/>
                      <w:szCs w:val="28"/>
                    </w:rPr>
                  </w:pPr>
                  <w:r w:rsidRPr="00537806">
                    <w:rPr>
                      <w:sz w:val="28"/>
                      <w:szCs w:val="28"/>
                    </w:rPr>
                    <w:t xml:space="preserve">Дефицит бюджета </w:t>
                  </w:r>
                  <w:r w:rsidRPr="00537806">
                    <w:rPr>
                      <w:sz w:val="28"/>
                      <w:szCs w:val="28"/>
                    </w:rPr>
                    <w:tab/>
                    <w:t xml:space="preserve">– </w:t>
                  </w:r>
                  <w:r w:rsidRPr="00537806">
                    <w:rPr>
                      <w:sz w:val="28"/>
                      <w:szCs w:val="28"/>
                    </w:rPr>
                    <w:tab/>
                    <w:t xml:space="preserve"> 25 964,00 тыс. рублей.</w:t>
                  </w:r>
                </w:p>
                <w:p w:rsidR="00537806" w:rsidRPr="00537806" w:rsidRDefault="00537806" w:rsidP="00076C9F">
                  <w:pPr>
                    <w:spacing w:line="360" w:lineRule="auto"/>
                    <w:ind w:left="142"/>
                  </w:pPr>
                  <w:r w:rsidRPr="00537806">
                    <w:rPr>
                      <w:color w:val="000000"/>
                      <w:sz w:val="28"/>
                      <w:szCs w:val="28"/>
                    </w:rPr>
                    <w:lastRenderedPageBreak/>
                    <w:t xml:space="preserve">     В соответствии со статьей 33 Положения о бюджетном устройстве исполнение бюджета Куйбышевского внутригородского района организуется на основе сводной бюджетной росписи. </w:t>
                  </w:r>
                </w:p>
                <w:p w:rsidR="00537806" w:rsidRPr="00537806" w:rsidRDefault="00537806" w:rsidP="00076C9F">
                  <w:pPr>
                    <w:spacing w:line="360" w:lineRule="auto"/>
                    <w:ind w:left="142"/>
                  </w:pPr>
                  <w:r w:rsidRPr="00537806">
                    <w:rPr>
                      <w:color w:val="000000"/>
                      <w:sz w:val="28"/>
                      <w:szCs w:val="28"/>
                    </w:rPr>
                    <w:t xml:space="preserve">     В отчете за 2020 год, в соответствии со сводной бюджетной росписью, представлены следующие параметры бюджета: </w:t>
                  </w:r>
                </w:p>
                <w:p w:rsidR="00537806" w:rsidRPr="00537806" w:rsidRDefault="00537806" w:rsidP="00076C9F">
                  <w:pPr>
                    <w:spacing w:line="360" w:lineRule="auto"/>
                    <w:ind w:left="142"/>
                  </w:pPr>
                  <w:r w:rsidRPr="00537806">
                    <w:t xml:space="preserve">        </w:t>
                  </w:r>
                  <w:r w:rsidRPr="00537806">
                    <w:rPr>
                      <w:color w:val="000000"/>
                      <w:sz w:val="28"/>
                      <w:szCs w:val="28"/>
                    </w:rPr>
                    <w:t xml:space="preserve">Доходы бюджета – </w:t>
                  </w:r>
                  <w:r w:rsidRPr="00537806">
                    <w:rPr>
                      <w:sz w:val="28"/>
                      <w:szCs w:val="28"/>
                    </w:rPr>
                    <w:t>176 764,2 тыс. рублей;</w:t>
                  </w:r>
                </w:p>
                <w:p w:rsidR="00537806" w:rsidRPr="00537806" w:rsidRDefault="00537806" w:rsidP="00076C9F">
                  <w:pPr>
                    <w:spacing w:line="360" w:lineRule="auto"/>
                    <w:ind w:left="142"/>
                  </w:pPr>
                  <w:r w:rsidRPr="00537806">
                    <w:rPr>
                      <w:color w:val="000000"/>
                      <w:sz w:val="28"/>
                      <w:szCs w:val="28"/>
                    </w:rPr>
                    <w:t xml:space="preserve">     Расходы бюджета – 202 728,2 тыс. рублей; </w:t>
                  </w:r>
                </w:p>
                <w:p w:rsidR="00537806" w:rsidRPr="00537806" w:rsidRDefault="00537806" w:rsidP="00076C9F">
                  <w:pPr>
                    <w:spacing w:line="360" w:lineRule="auto"/>
                    <w:ind w:left="142"/>
                  </w:pPr>
                  <w:r w:rsidRPr="00537806">
                    <w:rPr>
                      <w:color w:val="000000"/>
                      <w:sz w:val="28"/>
                      <w:szCs w:val="28"/>
                    </w:rPr>
                    <w:t>     Дефицит бюджета – 25 964,0 тыс. рублей.</w:t>
                  </w:r>
                </w:p>
                <w:p w:rsidR="00537806" w:rsidRPr="00537806" w:rsidRDefault="00537806" w:rsidP="00076C9F">
                  <w:pPr>
                    <w:spacing w:line="360" w:lineRule="auto"/>
                    <w:ind w:left="142"/>
                    <w:rPr>
                      <w:color w:val="000000"/>
                      <w:sz w:val="28"/>
                      <w:szCs w:val="28"/>
                    </w:rPr>
                  </w:pPr>
                  <w:r w:rsidRPr="00537806">
                    <w:rPr>
                      <w:color w:val="000000"/>
                      <w:sz w:val="28"/>
                      <w:szCs w:val="28"/>
                    </w:rPr>
                    <w:t>     Общая сумма плановых показателей по доходам и расходам бюджета Куйбышевского внутригородского района городского округа Самара, представленная в отчете за 2020 год, отличается от показателей, утвержденных Решением о бюджете на 2020 год, за счет увеличения на 1182,7 тыс. рублей объема субсидий, предоставленных из бюджета Самарской области бюджету Куйбышевского внутригородского района городского округа Самара в целях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Данные средства имеют целевое назначение, в связи с этим, согласно п.3 ст.217 Бюджетного кодекса РФ в бюджетную роспись внесены изменения без внесения изменений в Решение о бюджете.</w:t>
                  </w:r>
                </w:p>
                <w:p w:rsidR="00537806" w:rsidRPr="00537806" w:rsidRDefault="00537806" w:rsidP="00076C9F">
                  <w:pPr>
                    <w:widowControl w:val="0"/>
                    <w:spacing w:line="360" w:lineRule="auto"/>
                    <w:ind w:left="142"/>
                    <w:rPr>
                      <w:b/>
                      <w:sz w:val="28"/>
                      <w:szCs w:val="28"/>
                    </w:rPr>
                  </w:pPr>
                </w:p>
                <w:p w:rsidR="00537806" w:rsidRPr="00537806" w:rsidRDefault="00537806" w:rsidP="00076C9F">
                  <w:pPr>
                    <w:widowControl w:val="0"/>
                    <w:spacing w:line="360" w:lineRule="auto"/>
                    <w:ind w:left="142"/>
                    <w:jc w:val="center"/>
                    <w:rPr>
                      <w:b/>
                      <w:sz w:val="28"/>
                      <w:szCs w:val="28"/>
                    </w:rPr>
                  </w:pPr>
                  <w:r w:rsidRPr="00537806">
                    <w:rPr>
                      <w:b/>
                      <w:sz w:val="28"/>
                      <w:szCs w:val="28"/>
                    </w:rPr>
                    <w:t>1. Основные итоги исполнения бюджета.</w:t>
                  </w:r>
                </w:p>
                <w:p w:rsidR="00537806" w:rsidRPr="00537806" w:rsidRDefault="00537806" w:rsidP="00076C9F">
                  <w:pPr>
                    <w:widowControl w:val="0"/>
                    <w:spacing w:line="360" w:lineRule="auto"/>
                    <w:ind w:left="142" w:firstLine="708"/>
                    <w:rPr>
                      <w:sz w:val="28"/>
                      <w:szCs w:val="28"/>
                    </w:rPr>
                  </w:pPr>
                  <w:r w:rsidRPr="00537806">
                    <w:rPr>
                      <w:sz w:val="28"/>
                      <w:szCs w:val="28"/>
                    </w:rPr>
                    <w:t>Бюджет Куйбышевского внутригородского района городского округа Самара 2020 год исполнен:</w:t>
                  </w:r>
                </w:p>
                <w:p w:rsidR="00537806" w:rsidRPr="00537806" w:rsidRDefault="00537806" w:rsidP="00076C9F">
                  <w:pPr>
                    <w:widowControl w:val="0"/>
                    <w:spacing w:line="360" w:lineRule="auto"/>
                    <w:ind w:left="142" w:hanging="142"/>
                    <w:rPr>
                      <w:sz w:val="28"/>
                      <w:szCs w:val="28"/>
                    </w:rPr>
                  </w:pPr>
                  <w:r w:rsidRPr="00537806">
                    <w:rPr>
                      <w:sz w:val="28"/>
                      <w:szCs w:val="28"/>
                    </w:rPr>
                    <w:t>- по доходам в сумме 175 787,6 тыс. рублей, что составляет 100,1%                     от плановых показателей (175 581,5 тыс. рублей);</w:t>
                  </w:r>
                </w:p>
                <w:p w:rsidR="00537806" w:rsidRPr="00537806" w:rsidRDefault="00537806" w:rsidP="00076C9F">
                  <w:pPr>
                    <w:widowControl w:val="0"/>
                    <w:spacing w:line="360" w:lineRule="auto"/>
                    <w:rPr>
                      <w:sz w:val="28"/>
                      <w:szCs w:val="28"/>
                    </w:rPr>
                  </w:pPr>
                  <w:r w:rsidRPr="00537806">
                    <w:rPr>
                      <w:sz w:val="28"/>
                      <w:szCs w:val="28"/>
                    </w:rPr>
                    <w:t>- по расходам в сумме 178 169,7 тыс. рублей, что составляет 88,4%                     от плановых показателей (201 545,5 тыс. рублей).</w:t>
                  </w:r>
                </w:p>
                <w:p w:rsidR="00537806" w:rsidRPr="00537806" w:rsidRDefault="00537806" w:rsidP="00076C9F">
                  <w:pPr>
                    <w:autoSpaceDE w:val="0"/>
                    <w:autoSpaceDN w:val="0"/>
                    <w:adjustRightInd w:val="0"/>
                    <w:spacing w:line="360" w:lineRule="auto"/>
                    <w:ind w:left="142" w:firstLine="709"/>
                    <w:outlineLvl w:val="3"/>
                    <w:rPr>
                      <w:sz w:val="28"/>
                      <w:szCs w:val="28"/>
                    </w:rPr>
                  </w:pPr>
                  <w:r w:rsidRPr="00537806">
                    <w:rPr>
                      <w:sz w:val="28"/>
                      <w:szCs w:val="28"/>
                    </w:rPr>
                    <w:lastRenderedPageBreak/>
                    <w:t>Итоги исполнения бюджета Куйбышевского внутригородского района городского округа Самара 2020 год представлены в таблице №</w:t>
                  </w:r>
                  <w:r>
                    <w:rPr>
                      <w:sz w:val="28"/>
                      <w:szCs w:val="28"/>
                    </w:rPr>
                    <w:t>1.</w:t>
                  </w:r>
                </w:p>
                <w:p w:rsidR="00537806" w:rsidRDefault="00537806" w:rsidP="00076C9F">
                  <w:pPr>
                    <w:widowControl w:val="0"/>
                    <w:ind w:left="142"/>
                    <w:rPr>
                      <w:sz w:val="22"/>
                      <w:szCs w:val="22"/>
                    </w:rPr>
                  </w:pPr>
                </w:p>
                <w:p w:rsidR="00537806" w:rsidRDefault="00537806" w:rsidP="00076C9F">
                  <w:pPr>
                    <w:widowControl w:val="0"/>
                    <w:ind w:left="142"/>
                    <w:rPr>
                      <w:sz w:val="22"/>
                      <w:szCs w:val="22"/>
                    </w:rPr>
                  </w:pPr>
                </w:p>
                <w:p w:rsidR="00537806" w:rsidRPr="00537806" w:rsidRDefault="00537806" w:rsidP="00076C9F">
                  <w:pPr>
                    <w:widowControl w:val="0"/>
                    <w:ind w:left="142"/>
                    <w:rPr>
                      <w:sz w:val="22"/>
                      <w:szCs w:val="22"/>
                    </w:rPr>
                  </w:pPr>
                </w:p>
                <w:p w:rsidR="00537806" w:rsidRPr="00537806" w:rsidRDefault="00537806" w:rsidP="00076C9F">
                  <w:pPr>
                    <w:widowControl w:val="0"/>
                    <w:ind w:left="142"/>
                    <w:rPr>
                      <w:sz w:val="22"/>
                      <w:szCs w:val="22"/>
                    </w:rPr>
                  </w:pPr>
                </w:p>
                <w:p w:rsidR="00537806" w:rsidRPr="00537806" w:rsidRDefault="00537806" w:rsidP="00076C9F">
                  <w:pPr>
                    <w:widowControl w:val="0"/>
                    <w:ind w:left="142"/>
                    <w:rPr>
                      <w:sz w:val="22"/>
                      <w:szCs w:val="22"/>
                    </w:rPr>
                  </w:pPr>
                  <w:r w:rsidRPr="00537806">
                    <w:rPr>
                      <w:sz w:val="22"/>
                      <w:szCs w:val="22"/>
                    </w:rPr>
                    <w:t xml:space="preserve">                                                                                                                          Таблица № 1</w:t>
                  </w:r>
                </w:p>
                <w:p w:rsidR="00537806" w:rsidRPr="00537806" w:rsidRDefault="00537806" w:rsidP="00076C9F">
                  <w:pPr>
                    <w:autoSpaceDE w:val="0"/>
                    <w:autoSpaceDN w:val="0"/>
                    <w:adjustRightInd w:val="0"/>
                    <w:ind w:left="142"/>
                    <w:jc w:val="center"/>
                    <w:outlineLvl w:val="3"/>
                    <w:rPr>
                      <w:b/>
                      <w:sz w:val="28"/>
                      <w:szCs w:val="28"/>
                    </w:rPr>
                  </w:pPr>
                  <w:r w:rsidRPr="00537806">
                    <w:rPr>
                      <w:b/>
                      <w:sz w:val="28"/>
                      <w:szCs w:val="28"/>
                    </w:rPr>
                    <w:t>Информация</w:t>
                  </w:r>
                </w:p>
                <w:p w:rsidR="00537806" w:rsidRPr="00537806" w:rsidRDefault="00537806" w:rsidP="00076C9F">
                  <w:pPr>
                    <w:autoSpaceDE w:val="0"/>
                    <w:autoSpaceDN w:val="0"/>
                    <w:adjustRightInd w:val="0"/>
                    <w:ind w:left="142" w:right="568"/>
                    <w:jc w:val="center"/>
                    <w:outlineLvl w:val="3"/>
                    <w:rPr>
                      <w:b/>
                      <w:sz w:val="28"/>
                      <w:szCs w:val="28"/>
                    </w:rPr>
                  </w:pPr>
                  <w:r w:rsidRPr="00537806">
                    <w:rPr>
                      <w:b/>
                      <w:sz w:val="28"/>
                      <w:szCs w:val="28"/>
                    </w:rPr>
                    <w:t>об итогах исполнения бюджета Куйбышевского внутригородского района городского округа Самара за 2020 год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13"/>
                    <w:gridCol w:w="1701"/>
                    <w:gridCol w:w="1560"/>
                    <w:gridCol w:w="1038"/>
                  </w:tblGrid>
                  <w:tr w:rsidR="00537806" w:rsidRPr="00537806" w:rsidTr="001225DF">
                    <w:trPr>
                      <w:trHeight w:val="292"/>
                    </w:trPr>
                    <w:tc>
                      <w:tcPr>
                        <w:tcW w:w="2972" w:type="dxa"/>
                        <w:vMerge w:val="restart"/>
                        <w:shd w:val="clear" w:color="auto" w:fill="auto"/>
                      </w:tcPr>
                      <w:p w:rsidR="00537806" w:rsidRPr="00537806" w:rsidRDefault="00537806" w:rsidP="00076C9F">
                        <w:pPr>
                          <w:widowControl w:val="0"/>
                          <w:ind w:left="142"/>
                          <w:rPr>
                            <w:b/>
                          </w:rPr>
                        </w:pPr>
                        <w:r w:rsidRPr="00537806">
                          <w:rPr>
                            <w:b/>
                          </w:rPr>
                          <w:t>Наименование показателя</w:t>
                        </w:r>
                      </w:p>
                    </w:tc>
                    <w:tc>
                      <w:tcPr>
                        <w:tcW w:w="3214" w:type="dxa"/>
                        <w:gridSpan w:val="2"/>
                        <w:shd w:val="clear" w:color="auto" w:fill="auto"/>
                      </w:tcPr>
                      <w:p w:rsidR="00537806" w:rsidRPr="00537806" w:rsidRDefault="00537806" w:rsidP="00076C9F">
                        <w:pPr>
                          <w:widowControl w:val="0"/>
                          <w:ind w:left="142"/>
                          <w:rPr>
                            <w:b/>
                          </w:rPr>
                        </w:pPr>
                        <w:r w:rsidRPr="00537806">
                          <w:rPr>
                            <w:b/>
                          </w:rPr>
                          <w:t>План на 2020 год</w:t>
                        </w:r>
                      </w:p>
                    </w:tc>
                    <w:tc>
                      <w:tcPr>
                        <w:tcW w:w="1560" w:type="dxa"/>
                        <w:vMerge w:val="restart"/>
                        <w:shd w:val="clear" w:color="auto" w:fill="auto"/>
                      </w:tcPr>
                      <w:p w:rsidR="00537806" w:rsidRPr="00537806" w:rsidRDefault="00537806" w:rsidP="00076C9F">
                        <w:pPr>
                          <w:widowControl w:val="0"/>
                          <w:ind w:left="142"/>
                          <w:rPr>
                            <w:b/>
                          </w:rPr>
                        </w:pPr>
                        <w:r w:rsidRPr="00537806">
                          <w:rPr>
                            <w:b/>
                          </w:rPr>
                          <w:t xml:space="preserve">Исполнено за </w:t>
                        </w:r>
                      </w:p>
                      <w:p w:rsidR="00537806" w:rsidRPr="00537806" w:rsidRDefault="00537806" w:rsidP="00076C9F">
                        <w:pPr>
                          <w:widowControl w:val="0"/>
                          <w:ind w:left="142"/>
                          <w:rPr>
                            <w:b/>
                          </w:rPr>
                        </w:pPr>
                        <w:r w:rsidRPr="00537806">
                          <w:rPr>
                            <w:b/>
                          </w:rPr>
                          <w:t>2020 год</w:t>
                        </w:r>
                      </w:p>
                    </w:tc>
                    <w:tc>
                      <w:tcPr>
                        <w:tcW w:w="1038" w:type="dxa"/>
                        <w:vMerge w:val="restart"/>
                        <w:shd w:val="clear" w:color="auto" w:fill="auto"/>
                      </w:tcPr>
                      <w:p w:rsidR="00537806" w:rsidRPr="00537806" w:rsidRDefault="00537806" w:rsidP="00076C9F">
                        <w:pPr>
                          <w:widowControl w:val="0"/>
                          <w:ind w:left="142"/>
                          <w:rPr>
                            <w:b/>
                          </w:rPr>
                        </w:pPr>
                        <w:r w:rsidRPr="00537806">
                          <w:rPr>
                            <w:b/>
                          </w:rPr>
                          <w:t xml:space="preserve">% </w:t>
                        </w:r>
                      </w:p>
                      <w:p w:rsidR="00537806" w:rsidRPr="00537806" w:rsidRDefault="00537806" w:rsidP="00076C9F">
                        <w:pPr>
                          <w:widowControl w:val="0"/>
                          <w:ind w:left="142"/>
                          <w:rPr>
                            <w:b/>
                          </w:rPr>
                        </w:pPr>
                        <w:r w:rsidRPr="00537806">
                          <w:rPr>
                            <w:b/>
                          </w:rPr>
                          <w:t>исп.</w:t>
                        </w:r>
                      </w:p>
                    </w:tc>
                  </w:tr>
                  <w:tr w:rsidR="00537806" w:rsidRPr="00537806" w:rsidTr="001225DF">
                    <w:tc>
                      <w:tcPr>
                        <w:tcW w:w="2972" w:type="dxa"/>
                        <w:vMerge/>
                        <w:shd w:val="clear" w:color="auto" w:fill="auto"/>
                      </w:tcPr>
                      <w:p w:rsidR="00537806" w:rsidRPr="00537806" w:rsidRDefault="00537806" w:rsidP="00076C9F">
                        <w:pPr>
                          <w:widowControl w:val="0"/>
                          <w:ind w:left="142"/>
                          <w:rPr>
                            <w:b/>
                          </w:rPr>
                        </w:pPr>
                      </w:p>
                    </w:tc>
                    <w:tc>
                      <w:tcPr>
                        <w:tcW w:w="1513" w:type="dxa"/>
                        <w:shd w:val="clear" w:color="auto" w:fill="auto"/>
                      </w:tcPr>
                      <w:p w:rsidR="00537806" w:rsidRPr="00537806" w:rsidRDefault="00537806" w:rsidP="00076C9F">
                        <w:pPr>
                          <w:widowControl w:val="0"/>
                          <w:ind w:left="142"/>
                          <w:rPr>
                            <w:b/>
                          </w:rPr>
                        </w:pPr>
                        <w:r w:rsidRPr="00537806">
                          <w:rPr>
                            <w:b/>
                          </w:rPr>
                          <w:t>Утвержденный первоначально</w:t>
                        </w:r>
                      </w:p>
                    </w:tc>
                    <w:tc>
                      <w:tcPr>
                        <w:tcW w:w="1701" w:type="dxa"/>
                        <w:shd w:val="clear" w:color="auto" w:fill="auto"/>
                      </w:tcPr>
                      <w:p w:rsidR="00537806" w:rsidRPr="00537806" w:rsidRDefault="00537806" w:rsidP="00076C9F">
                        <w:pPr>
                          <w:widowControl w:val="0"/>
                          <w:ind w:left="142"/>
                          <w:rPr>
                            <w:b/>
                          </w:rPr>
                        </w:pPr>
                        <w:r w:rsidRPr="00537806">
                          <w:rPr>
                            <w:b/>
                          </w:rPr>
                          <w:t>Уточненный</w:t>
                        </w:r>
                      </w:p>
                    </w:tc>
                    <w:tc>
                      <w:tcPr>
                        <w:tcW w:w="1560" w:type="dxa"/>
                        <w:vMerge/>
                        <w:shd w:val="clear" w:color="auto" w:fill="auto"/>
                      </w:tcPr>
                      <w:p w:rsidR="00537806" w:rsidRPr="00537806" w:rsidRDefault="00537806" w:rsidP="00076C9F">
                        <w:pPr>
                          <w:widowControl w:val="0"/>
                          <w:ind w:left="142"/>
                          <w:rPr>
                            <w:b/>
                          </w:rPr>
                        </w:pPr>
                      </w:p>
                    </w:tc>
                    <w:tc>
                      <w:tcPr>
                        <w:tcW w:w="1038" w:type="dxa"/>
                        <w:vMerge/>
                        <w:shd w:val="clear" w:color="auto" w:fill="auto"/>
                      </w:tcPr>
                      <w:p w:rsidR="00537806" w:rsidRPr="00537806" w:rsidRDefault="00537806" w:rsidP="00076C9F">
                        <w:pPr>
                          <w:widowControl w:val="0"/>
                          <w:ind w:left="142"/>
                          <w:rPr>
                            <w:b/>
                          </w:rPr>
                        </w:pPr>
                      </w:p>
                    </w:tc>
                  </w:tr>
                  <w:tr w:rsidR="00537806" w:rsidRPr="00537806" w:rsidTr="001225DF">
                    <w:trPr>
                      <w:trHeight w:val="567"/>
                    </w:trPr>
                    <w:tc>
                      <w:tcPr>
                        <w:tcW w:w="2972"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Доходы бюджета</w:t>
                        </w:r>
                      </w:p>
                    </w:tc>
                    <w:tc>
                      <w:tcPr>
                        <w:tcW w:w="1513"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131 359,7</w:t>
                        </w:r>
                      </w:p>
                    </w:tc>
                    <w:tc>
                      <w:tcPr>
                        <w:tcW w:w="1701"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175 581,5</w:t>
                        </w:r>
                      </w:p>
                    </w:tc>
                    <w:tc>
                      <w:tcPr>
                        <w:tcW w:w="1560"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175 787,6</w:t>
                        </w:r>
                      </w:p>
                    </w:tc>
                    <w:tc>
                      <w:tcPr>
                        <w:tcW w:w="1038"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100,1</w:t>
                        </w:r>
                      </w:p>
                    </w:tc>
                  </w:tr>
                  <w:tr w:rsidR="00537806" w:rsidRPr="00537806" w:rsidTr="001225DF">
                    <w:tc>
                      <w:tcPr>
                        <w:tcW w:w="2972" w:type="dxa"/>
                        <w:shd w:val="clear" w:color="auto" w:fill="auto"/>
                        <w:vAlign w:val="center"/>
                      </w:tcPr>
                      <w:p w:rsidR="00537806" w:rsidRPr="00537806" w:rsidRDefault="00537806" w:rsidP="00076C9F">
                        <w:pPr>
                          <w:widowControl w:val="0"/>
                          <w:ind w:left="142"/>
                          <w:rPr>
                            <w:b/>
                            <w:sz w:val="28"/>
                            <w:szCs w:val="28"/>
                          </w:rPr>
                        </w:pPr>
                        <w:r w:rsidRPr="00537806">
                          <w:rPr>
                            <w:sz w:val="23"/>
                            <w:szCs w:val="23"/>
                          </w:rPr>
                          <w:t>Налоговые и неналоговые доходы</w:t>
                        </w:r>
                      </w:p>
                    </w:tc>
                    <w:tc>
                      <w:tcPr>
                        <w:tcW w:w="1513" w:type="dxa"/>
                        <w:shd w:val="clear" w:color="auto" w:fill="auto"/>
                        <w:vAlign w:val="center"/>
                      </w:tcPr>
                      <w:p w:rsidR="00537806" w:rsidRPr="00537806" w:rsidRDefault="00537806" w:rsidP="00076C9F">
                        <w:pPr>
                          <w:widowControl w:val="0"/>
                          <w:ind w:left="142"/>
                          <w:rPr>
                            <w:sz w:val="28"/>
                            <w:szCs w:val="28"/>
                          </w:rPr>
                        </w:pPr>
                        <w:r w:rsidRPr="00537806">
                          <w:rPr>
                            <w:sz w:val="28"/>
                            <w:szCs w:val="28"/>
                          </w:rPr>
                          <w:t>59 497,4</w:t>
                        </w:r>
                      </w:p>
                    </w:tc>
                    <w:tc>
                      <w:tcPr>
                        <w:tcW w:w="1701" w:type="dxa"/>
                        <w:shd w:val="clear" w:color="auto" w:fill="auto"/>
                        <w:vAlign w:val="center"/>
                      </w:tcPr>
                      <w:p w:rsidR="00537806" w:rsidRPr="00537806" w:rsidRDefault="00537806" w:rsidP="00076C9F">
                        <w:pPr>
                          <w:widowControl w:val="0"/>
                          <w:ind w:left="142"/>
                          <w:rPr>
                            <w:sz w:val="28"/>
                            <w:szCs w:val="28"/>
                          </w:rPr>
                        </w:pPr>
                        <w:r w:rsidRPr="00537806">
                          <w:rPr>
                            <w:sz w:val="28"/>
                            <w:szCs w:val="28"/>
                          </w:rPr>
                          <w:t>58 686,9</w:t>
                        </w:r>
                      </w:p>
                    </w:tc>
                    <w:tc>
                      <w:tcPr>
                        <w:tcW w:w="1560" w:type="dxa"/>
                        <w:shd w:val="clear" w:color="auto" w:fill="auto"/>
                        <w:vAlign w:val="center"/>
                      </w:tcPr>
                      <w:p w:rsidR="00537806" w:rsidRPr="00537806" w:rsidRDefault="00537806" w:rsidP="00076C9F">
                        <w:pPr>
                          <w:ind w:left="142"/>
                          <w:rPr>
                            <w:bCs/>
                            <w:sz w:val="28"/>
                            <w:szCs w:val="28"/>
                          </w:rPr>
                        </w:pPr>
                        <w:r w:rsidRPr="00537806">
                          <w:rPr>
                            <w:bCs/>
                            <w:sz w:val="28"/>
                            <w:szCs w:val="28"/>
                          </w:rPr>
                          <w:t>58 837,9</w:t>
                        </w:r>
                      </w:p>
                    </w:tc>
                    <w:tc>
                      <w:tcPr>
                        <w:tcW w:w="1038" w:type="dxa"/>
                        <w:shd w:val="clear" w:color="auto" w:fill="auto"/>
                        <w:vAlign w:val="center"/>
                      </w:tcPr>
                      <w:p w:rsidR="00537806" w:rsidRPr="00537806" w:rsidRDefault="00537806" w:rsidP="00076C9F">
                        <w:pPr>
                          <w:ind w:left="142"/>
                          <w:rPr>
                            <w:bCs/>
                            <w:sz w:val="28"/>
                            <w:szCs w:val="28"/>
                          </w:rPr>
                        </w:pPr>
                        <w:r w:rsidRPr="00537806">
                          <w:rPr>
                            <w:bCs/>
                            <w:sz w:val="28"/>
                            <w:szCs w:val="28"/>
                          </w:rPr>
                          <w:t>100,3</w:t>
                        </w:r>
                      </w:p>
                    </w:tc>
                  </w:tr>
                  <w:tr w:rsidR="00537806" w:rsidRPr="00537806" w:rsidTr="001225DF">
                    <w:tc>
                      <w:tcPr>
                        <w:tcW w:w="2972" w:type="dxa"/>
                        <w:shd w:val="clear" w:color="auto" w:fill="auto"/>
                        <w:vAlign w:val="center"/>
                      </w:tcPr>
                      <w:p w:rsidR="00537806" w:rsidRPr="00537806" w:rsidRDefault="00537806" w:rsidP="00076C9F">
                        <w:pPr>
                          <w:widowControl w:val="0"/>
                          <w:ind w:left="142"/>
                          <w:rPr>
                            <w:b/>
                            <w:sz w:val="28"/>
                            <w:szCs w:val="28"/>
                          </w:rPr>
                        </w:pPr>
                        <w:r w:rsidRPr="00537806">
                          <w:rPr>
                            <w:sz w:val="23"/>
                            <w:szCs w:val="23"/>
                          </w:rPr>
                          <w:t>Безвозмездные поступления</w:t>
                        </w:r>
                      </w:p>
                    </w:tc>
                    <w:tc>
                      <w:tcPr>
                        <w:tcW w:w="1513" w:type="dxa"/>
                        <w:shd w:val="clear" w:color="auto" w:fill="auto"/>
                        <w:vAlign w:val="center"/>
                      </w:tcPr>
                      <w:p w:rsidR="00537806" w:rsidRPr="00537806" w:rsidRDefault="00537806" w:rsidP="00076C9F">
                        <w:pPr>
                          <w:widowControl w:val="0"/>
                          <w:ind w:left="142"/>
                          <w:rPr>
                            <w:sz w:val="28"/>
                            <w:szCs w:val="28"/>
                          </w:rPr>
                        </w:pPr>
                        <w:r w:rsidRPr="00537806">
                          <w:rPr>
                            <w:sz w:val="28"/>
                            <w:szCs w:val="28"/>
                          </w:rPr>
                          <w:t>71 862,3</w:t>
                        </w:r>
                      </w:p>
                    </w:tc>
                    <w:tc>
                      <w:tcPr>
                        <w:tcW w:w="1701" w:type="dxa"/>
                        <w:shd w:val="clear" w:color="auto" w:fill="auto"/>
                        <w:vAlign w:val="center"/>
                      </w:tcPr>
                      <w:p w:rsidR="00537806" w:rsidRPr="00537806" w:rsidRDefault="00537806" w:rsidP="00076C9F">
                        <w:pPr>
                          <w:widowControl w:val="0"/>
                          <w:ind w:left="142"/>
                          <w:rPr>
                            <w:sz w:val="28"/>
                            <w:szCs w:val="28"/>
                          </w:rPr>
                        </w:pPr>
                        <w:r w:rsidRPr="00537806">
                          <w:rPr>
                            <w:sz w:val="28"/>
                            <w:szCs w:val="28"/>
                          </w:rPr>
                          <w:t>116 894,6</w:t>
                        </w:r>
                      </w:p>
                    </w:tc>
                    <w:tc>
                      <w:tcPr>
                        <w:tcW w:w="1560" w:type="dxa"/>
                        <w:shd w:val="clear" w:color="auto" w:fill="auto"/>
                        <w:vAlign w:val="center"/>
                      </w:tcPr>
                      <w:p w:rsidR="00537806" w:rsidRPr="00537806" w:rsidRDefault="00537806" w:rsidP="00076C9F">
                        <w:pPr>
                          <w:ind w:left="142"/>
                          <w:rPr>
                            <w:bCs/>
                            <w:sz w:val="28"/>
                            <w:szCs w:val="28"/>
                          </w:rPr>
                        </w:pPr>
                        <w:r w:rsidRPr="00537806">
                          <w:rPr>
                            <w:bCs/>
                            <w:sz w:val="28"/>
                            <w:szCs w:val="28"/>
                          </w:rPr>
                          <w:t>116 949,7</w:t>
                        </w:r>
                      </w:p>
                    </w:tc>
                    <w:tc>
                      <w:tcPr>
                        <w:tcW w:w="1038" w:type="dxa"/>
                        <w:shd w:val="clear" w:color="auto" w:fill="auto"/>
                        <w:vAlign w:val="center"/>
                      </w:tcPr>
                      <w:p w:rsidR="00537806" w:rsidRPr="00537806" w:rsidRDefault="00537806" w:rsidP="00076C9F">
                        <w:pPr>
                          <w:ind w:left="142"/>
                          <w:rPr>
                            <w:bCs/>
                            <w:sz w:val="28"/>
                            <w:szCs w:val="28"/>
                          </w:rPr>
                        </w:pPr>
                        <w:r w:rsidRPr="00537806">
                          <w:rPr>
                            <w:bCs/>
                            <w:sz w:val="28"/>
                            <w:szCs w:val="28"/>
                          </w:rPr>
                          <w:t>100,0</w:t>
                        </w:r>
                      </w:p>
                    </w:tc>
                  </w:tr>
                  <w:tr w:rsidR="00537806" w:rsidRPr="00537806" w:rsidTr="001225DF">
                    <w:trPr>
                      <w:trHeight w:hRule="exact" w:val="567"/>
                    </w:trPr>
                    <w:tc>
                      <w:tcPr>
                        <w:tcW w:w="2972" w:type="dxa"/>
                        <w:shd w:val="clear" w:color="auto" w:fill="auto"/>
                        <w:vAlign w:val="center"/>
                      </w:tcPr>
                      <w:p w:rsidR="00537806" w:rsidRPr="00537806" w:rsidRDefault="00537806" w:rsidP="00076C9F">
                        <w:pPr>
                          <w:widowControl w:val="0"/>
                          <w:ind w:left="142"/>
                          <w:rPr>
                            <w:b/>
                            <w:sz w:val="28"/>
                            <w:szCs w:val="28"/>
                          </w:rPr>
                        </w:pPr>
                        <w:r w:rsidRPr="00537806">
                          <w:rPr>
                            <w:b/>
                            <w:sz w:val="23"/>
                            <w:szCs w:val="23"/>
                          </w:rPr>
                          <w:t>Расходы бюджета - ИТОГО</w:t>
                        </w:r>
                      </w:p>
                    </w:tc>
                    <w:tc>
                      <w:tcPr>
                        <w:tcW w:w="1513"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131 359,7</w:t>
                        </w:r>
                      </w:p>
                    </w:tc>
                    <w:tc>
                      <w:tcPr>
                        <w:tcW w:w="1701"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201 545,5</w:t>
                        </w:r>
                      </w:p>
                    </w:tc>
                    <w:tc>
                      <w:tcPr>
                        <w:tcW w:w="1560"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178 169,7</w:t>
                        </w:r>
                      </w:p>
                    </w:tc>
                    <w:tc>
                      <w:tcPr>
                        <w:tcW w:w="1038"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88,4</w:t>
                        </w:r>
                      </w:p>
                    </w:tc>
                  </w:tr>
                  <w:tr w:rsidR="00537806" w:rsidRPr="00537806" w:rsidTr="001225DF">
                    <w:trPr>
                      <w:trHeight w:hRule="exact" w:val="567"/>
                    </w:trPr>
                    <w:tc>
                      <w:tcPr>
                        <w:tcW w:w="2972" w:type="dxa"/>
                        <w:shd w:val="clear" w:color="auto" w:fill="auto"/>
                        <w:vAlign w:val="center"/>
                      </w:tcPr>
                      <w:p w:rsidR="00537806" w:rsidRPr="00537806" w:rsidRDefault="00537806" w:rsidP="00076C9F">
                        <w:pPr>
                          <w:widowControl w:val="0"/>
                          <w:ind w:left="142"/>
                          <w:rPr>
                            <w:b/>
                            <w:sz w:val="28"/>
                            <w:szCs w:val="28"/>
                          </w:rPr>
                        </w:pPr>
                        <w:r w:rsidRPr="00537806">
                          <w:rPr>
                            <w:b/>
                            <w:sz w:val="23"/>
                            <w:szCs w:val="23"/>
                          </w:rPr>
                          <w:t>Дефицит/Профицит</w:t>
                        </w:r>
                      </w:p>
                    </w:tc>
                    <w:tc>
                      <w:tcPr>
                        <w:tcW w:w="1513"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0,0/0,0</w:t>
                        </w:r>
                      </w:p>
                    </w:tc>
                    <w:tc>
                      <w:tcPr>
                        <w:tcW w:w="1701" w:type="dxa"/>
                        <w:shd w:val="clear" w:color="auto" w:fill="auto"/>
                        <w:vAlign w:val="center"/>
                      </w:tcPr>
                      <w:p w:rsidR="00537806" w:rsidRPr="00537806" w:rsidRDefault="00537806" w:rsidP="00076C9F">
                        <w:pPr>
                          <w:widowControl w:val="0"/>
                          <w:ind w:left="142" w:right="-108"/>
                          <w:rPr>
                            <w:b/>
                            <w:sz w:val="28"/>
                            <w:szCs w:val="28"/>
                          </w:rPr>
                        </w:pPr>
                        <w:r w:rsidRPr="00537806">
                          <w:rPr>
                            <w:b/>
                            <w:sz w:val="28"/>
                            <w:szCs w:val="28"/>
                          </w:rPr>
                          <w:t>25 964,0/0,0</w:t>
                        </w:r>
                      </w:p>
                    </w:tc>
                    <w:tc>
                      <w:tcPr>
                        <w:tcW w:w="1560" w:type="dxa"/>
                        <w:shd w:val="clear" w:color="auto" w:fill="auto"/>
                        <w:vAlign w:val="center"/>
                      </w:tcPr>
                      <w:p w:rsidR="00537806" w:rsidRPr="00537806" w:rsidRDefault="00537806" w:rsidP="00076C9F">
                        <w:pPr>
                          <w:widowControl w:val="0"/>
                          <w:ind w:left="142" w:right="-108"/>
                          <w:rPr>
                            <w:b/>
                            <w:sz w:val="28"/>
                            <w:szCs w:val="28"/>
                          </w:rPr>
                        </w:pPr>
                        <w:r w:rsidRPr="00537806">
                          <w:rPr>
                            <w:b/>
                            <w:sz w:val="28"/>
                            <w:szCs w:val="28"/>
                          </w:rPr>
                          <w:t>2 382,1/0,0</w:t>
                        </w:r>
                      </w:p>
                    </w:tc>
                    <w:tc>
                      <w:tcPr>
                        <w:tcW w:w="1038" w:type="dxa"/>
                        <w:shd w:val="clear" w:color="auto" w:fill="auto"/>
                        <w:vAlign w:val="center"/>
                      </w:tcPr>
                      <w:p w:rsidR="00537806" w:rsidRPr="00537806" w:rsidRDefault="00537806" w:rsidP="00076C9F">
                        <w:pPr>
                          <w:widowControl w:val="0"/>
                          <w:ind w:left="142"/>
                          <w:rPr>
                            <w:sz w:val="28"/>
                            <w:szCs w:val="28"/>
                          </w:rPr>
                        </w:pPr>
                      </w:p>
                    </w:tc>
                  </w:tr>
                  <w:tr w:rsidR="00537806" w:rsidRPr="00537806" w:rsidTr="001225DF">
                    <w:trPr>
                      <w:trHeight w:val="691"/>
                    </w:trPr>
                    <w:tc>
                      <w:tcPr>
                        <w:tcW w:w="2972" w:type="dxa"/>
                        <w:shd w:val="clear" w:color="auto" w:fill="auto"/>
                        <w:vAlign w:val="center"/>
                      </w:tcPr>
                      <w:p w:rsidR="00537806" w:rsidRPr="00537806" w:rsidRDefault="00537806" w:rsidP="00076C9F">
                        <w:pPr>
                          <w:widowControl w:val="0"/>
                          <w:ind w:left="142" w:right="-155"/>
                          <w:rPr>
                            <w:b/>
                            <w:sz w:val="28"/>
                            <w:szCs w:val="28"/>
                          </w:rPr>
                        </w:pPr>
                        <w:r w:rsidRPr="00537806">
                          <w:rPr>
                            <w:b/>
                            <w:sz w:val="23"/>
                            <w:szCs w:val="23"/>
                          </w:rPr>
                          <w:t>Источники внутреннего финансирования средств бюджета</w:t>
                        </w:r>
                      </w:p>
                    </w:tc>
                    <w:tc>
                      <w:tcPr>
                        <w:tcW w:w="1513"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0,0</w:t>
                        </w:r>
                      </w:p>
                    </w:tc>
                    <w:tc>
                      <w:tcPr>
                        <w:tcW w:w="1701"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25 964,0</w:t>
                        </w:r>
                      </w:p>
                    </w:tc>
                    <w:tc>
                      <w:tcPr>
                        <w:tcW w:w="1560" w:type="dxa"/>
                        <w:shd w:val="clear" w:color="auto" w:fill="auto"/>
                        <w:vAlign w:val="center"/>
                      </w:tcPr>
                      <w:p w:rsidR="00537806" w:rsidRPr="00537806" w:rsidRDefault="00537806" w:rsidP="00076C9F">
                        <w:pPr>
                          <w:widowControl w:val="0"/>
                          <w:ind w:left="142"/>
                          <w:rPr>
                            <w:b/>
                            <w:sz w:val="28"/>
                            <w:szCs w:val="28"/>
                          </w:rPr>
                        </w:pPr>
                        <w:r w:rsidRPr="00537806">
                          <w:rPr>
                            <w:b/>
                            <w:sz w:val="28"/>
                            <w:szCs w:val="28"/>
                          </w:rPr>
                          <w:t>2 382,1</w:t>
                        </w:r>
                      </w:p>
                    </w:tc>
                    <w:tc>
                      <w:tcPr>
                        <w:tcW w:w="1038" w:type="dxa"/>
                        <w:shd w:val="clear" w:color="auto" w:fill="auto"/>
                        <w:vAlign w:val="center"/>
                      </w:tcPr>
                      <w:p w:rsidR="00537806" w:rsidRPr="00537806" w:rsidRDefault="00537806" w:rsidP="00076C9F">
                        <w:pPr>
                          <w:widowControl w:val="0"/>
                          <w:ind w:left="142"/>
                          <w:rPr>
                            <w:sz w:val="28"/>
                            <w:szCs w:val="28"/>
                          </w:rPr>
                        </w:pPr>
                      </w:p>
                    </w:tc>
                  </w:tr>
                </w:tbl>
                <w:p w:rsidR="00537806" w:rsidRPr="00537806" w:rsidRDefault="00537806" w:rsidP="00076C9F">
                  <w:pPr>
                    <w:autoSpaceDE w:val="0"/>
                    <w:autoSpaceDN w:val="0"/>
                    <w:adjustRightInd w:val="0"/>
                    <w:ind w:left="142" w:right="568"/>
                    <w:outlineLvl w:val="3"/>
                    <w:rPr>
                      <w:b/>
                      <w:sz w:val="28"/>
                      <w:szCs w:val="28"/>
                    </w:rPr>
                  </w:pPr>
                </w:p>
                <w:p w:rsidR="00537806" w:rsidRPr="00537806" w:rsidRDefault="00537806" w:rsidP="00076C9F">
                  <w:pPr>
                    <w:autoSpaceDE w:val="0"/>
                    <w:autoSpaceDN w:val="0"/>
                    <w:adjustRightInd w:val="0"/>
                    <w:spacing w:line="360" w:lineRule="auto"/>
                    <w:ind w:left="142" w:firstLine="709"/>
                    <w:outlineLvl w:val="3"/>
                    <w:rPr>
                      <w:sz w:val="10"/>
                      <w:szCs w:val="10"/>
                    </w:rPr>
                  </w:pPr>
                </w:p>
                <w:p w:rsidR="00537806" w:rsidRPr="00537806" w:rsidRDefault="00537806" w:rsidP="00076C9F">
                  <w:pPr>
                    <w:widowControl w:val="0"/>
                    <w:spacing w:line="360" w:lineRule="auto"/>
                    <w:ind w:left="142"/>
                    <w:rPr>
                      <w:b/>
                      <w:sz w:val="28"/>
                      <w:szCs w:val="28"/>
                    </w:rPr>
                  </w:pPr>
                </w:p>
                <w:p w:rsidR="00537806" w:rsidRPr="00537806" w:rsidRDefault="00537806" w:rsidP="00076C9F">
                  <w:pPr>
                    <w:widowControl w:val="0"/>
                    <w:spacing w:line="360" w:lineRule="auto"/>
                    <w:ind w:left="142"/>
                    <w:rPr>
                      <w:b/>
                      <w:sz w:val="28"/>
                      <w:szCs w:val="28"/>
                    </w:rPr>
                  </w:pPr>
                </w:p>
                <w:p w:rsidR="00537806" w:rsidRPr="00537806" w:rsidRDefault="00537806" w:rsidP="00076C9F">
                  <w:pPr>
                    <w:widowControl w:val="0"/>
                    <w:spacing w:line="360" w:lineRule="auto"/>
                    <w:ind w:left="142"/>
                    <w:jc w:val="center"/>
                    <w:rPr>
                      <w:sz w:val="28"/>
                      <w:szCs w:val="28"/>
                    </w:rPr>
                  </w:pPr>
                  <w:r w:rsidRPr="00537806">
                    <w:rPr>
                      <w:b/>
                      <w:sz w:val="28"/>
                      <w:szCs w:val="28"/>
                    </w:rPr>
                    <w:t>2. Исполнение доходной части бюджета.</w:t>
                  </w:r>
                </w:p>
                <w:p w:rsidR="00537806" w:rsidRPr="00537806" w:rsidRDefault="00537806" w:rsidP="00076C9F">
                  <w:pPr>
                    <w:spacing w:line="360" w:lineRule="auto"/>
                    <w:ind w:left="142" w:firstLine="709"/>
                    <w:rPr>
                      <w:sz w:val="28"/>
                      <w:szCs w:val="28"/>
                    </w:rPr>
                  </w:pPr>
                  <w:r w:rsidRPr="00537806">
                    <w:rPr>
                      <w:sz w:val="28"/>
                      <w:szCs w:val="28"/>
                    </w:rPr>
                    <w:t>За 2020 год в доход Куйбышевского внутригородского района городского округа Самара поступило 175 787,6 тыс. рублей,</w:t>
                  </w:r>
                  <w:r w:rsidRPr="00537806">
                    <w:rPr>
                      <w:rFonts w:ascii="Arial" w:hAnsi="Arial" w:cs="Arial"/>
                      <w:sz w:val="28"/>
                      <w:szCs w:val="28"/>
                    </w:rPr>
                    <w:t xml:space="preserve"> </w:t>
                  </w:r>
                  <w:r w:rsidRPr="00537806">
                    <w:rPr>
                      <w:sz w:val="28"/>
                      <w:szCs w:val="28"/>
                    </w:rPr>
                    <w:t>что составляет 99,45 % от годовых плановых назначений (176 764,2 тыс. рублей).</w:t>
                  </w:r>
                </w:p>
                <w:p w:rsidR="00537806" w:rsidRPr="00537806" w:rsidRDefault="00537806" w:rsidP="00076C9F">
                  <w:pPr>
                    <w:spacing w:line="360" w:lineRule="auto"/>
                    <w:ind w:left="142" w:right="142" w:firstLine="709"/>
                    <w:rPr>
                      <w:sz w:val="28"/>
                      <w:szCs w:val="28"/>
                    </w:rPr>
                  </w:pPr>
                  <w:r w:rsidRPr="00537806">
                    <w:rPr>
                      <w:sz w:val="28"/>
                      <w:szCs w:val="28"/>
                    </w:rPr>
                    <w:t>Поступление доходов текущего финансового года по видам источников дохода бюджета в сравнении с поступлением доходов за аналогичный период 2019 года представлено в таблице № 2.</w:t>
                  </w:r>
                </w:p>
                <w:p w:rsidR="00537806" w:rsidRPr="00537806" w:rsidRDefault="00537806" w:rsidP="00076C9F">
                  <w:pPr>
                    <w:widowControl w:val="0"/>
                    <w:ind w:left="142"/>
                    <w:rPr>
                      <w:sz w:val="22"/>
                      <w:szCs w:val="22"/>
                    </w:rPr>
                  </w:pPr>
                  <w:r w:rsidRPr="00537806">
                    <w:rPr>
                      <w:sz w:val="22"/>
                      <w:szCs w:val="22"/>
                    </w:rPr>
                    <w:t xml:space="preserve">                                                                                                                                 </w:t>
                  </w:r>
                </w:p>
                <w:p w:rsidR="00537806" w:rsidRPr="00537806" w:rsidRDefault="00537806" w:rsidP="00076C9F">
                  <w:pPr>
                    <w:widowControl w:val="0"/>
                    <w:ind w:left="142"/>
                    <w:rPr>
                      <w:sz w:val="22"/>
                      <w:szCs w:val="22"/>
                    </w:rPr>
                  </w:pPr>
                </w:p>
                <w:p w:rsidR="00537806" w:rsidRPr="00537806" w:rsidRDefault="00537806" w:rsidP="00076C9F">
                  <w:pPr>
                    <w:widowControl w:val="0"/>
                    <w:ind w:left="142"/>
                    <w:rPr>
                      <w:sz w:val="22"/>
                      <w:szCs w:val="22"/>
                    </w:rPr>
                  </w:pPr>
                </w:p>
                <w:p w:rsidR="00537806" w:rsidRPr="00537806" w:rsidRDefault="00537806" w:rsidP="00076C9F">
                  <w:pPr>
                    <w:widowControl w:val="0"/>
                    <w:ind w:left="142"/>
                    <w:rPr>
                      <w:sz w:val="22"/>
                      <w:szCs w:val="22"/>
                    </w:rPr>
                  </w:pPr>
                </w:p>
                <w:p w:rsidR="00537806" w:rsidRPr="00537806" w:rsidRDefault="00537806" w:rsidP="00076C9F">
                  <w:pPr>
                    <w:widowControl w:val="0"/>
                    <w:rPr>
                      <w:sz w:val="22"/>
                      <w:szCs w:val="22"/>
                    </w:rPr>
                  </w:pPr>
                </w:p>
                <w:p w:rsidR="00537806" w:rsidRPr="00537806" w:rsidRDefault="00537806" w:rsidP="00076C9F">
                  <w:pPr>
                    <w:widowControl w:val="0"/>
                    <w:ind w:left="142"/>
                    <w:rPr>
                      <w:sz w:val="22"/>
                      <w:szCs w:val="22"/>
                    </w:rPr>
                  </w:pPr>
                </w:p>
                <w:p w:rsidR="00537806" w:rsidRPr="00537806" w:rsidRDefault="00537806" w:rsidP="00076C9F">
                  <w:pPr>
                    <w:widowControl w:val="0"/>
                    <w:ind w:left="142"/>
                    <w:rPr>
                      <w:sz w:val="22"/>
                      <w:szCs w:val="22"/>
                    </w:rPr>
                  </w:pPr>
                </w:p>
                <w:p w:rsidR="00537806" w:rsidRPr="00537806" w:rsidRDefault="00537806" w:rsidP="00076C9F">
                  <w:pPr>
                    <w:widowControl w:val="0"/>
                    <w:ind w:left="142" w:right="142"/>
                    <w:rPr>
                      <w:sz w:val="22"/>
                      <w:szCs w:val="22"/>
                    </w:rPr>
                  </w:pPr>
                  <w:r w:rsidRPr="00537806">
                    <w:rPr>
                      <w:sz w:val="22"/>
                      <w:szCs w:val="22"/>
                    </w:rPr>
                    <w:t xml:space="preserve">                                                                                                                                              Таблица № 2</w:t>
                  </w:r>
                </w:p>
                <w:p w:rsidR="00537806" w:rsidRPr="00537806" w:rsidRDefault="00537806" w:rsidP="00076C9F">
                  <w:pPr>
                    <w:autoSpaceDE w:val="0"/>
                    <w:autoSpaceDN w:val="0"/>
                    <w:adjustRightInd w:val="0"/>
                    <w:ind w:left="142"/>
                    <w:jc w:val="center"/>
                    <w:outlineLvl w:val="3"/>
                    <w:rPr>
                      <w:b/>
                      <w:sz w:val="28"/>
                      <w:szCs w:val="28"/>
                    </w:rPr>
                  </w:pPr>
                  <w:r w:rsidRPr="00537806">
                    <w:rPr>
                      <w:b/>
                      <w:sz w:val="28"/>
                      <w:szCs w:val="28"/>
                    </w:rPr>
                    <w:t>Информация</w:t>
                  </w:r>
                </w:p>
                <w:p w:rsidR="00537806" w:rsidRPr="00537806" w:rsidRDefault="00537806" w:rsidP="00076C9F">
                  <w:pPr>
                    <w:autoSpaceDE w:val="0"/>
                    <w:autoSpaceDN w:val="0"/>
                    <w:adjustRightInd w:val="0"/>
                    <w:ind w:left="142"/>
                    <w:jc w:val="center"/>
                    <w:outlineLvl w:val="3"/>
                    <w:rPr>
                      <w:b/>
                      <w:sz w:val="28"/>
                      <w:szCs w:val="28"/>
                    </w:rPr>
                  </w:pPr>
                  <w:r w:rsidRPr="00537806">
                    <w:rPr>
                      <w:b/>
                      <w:sz w:val="28"/>
                      <w:szCs w:val="28"/>
                    </w:rPr>
                    <w:t>об исполнении доходной части бюджета Куйбышевского внутригородского района городского округа Самара</w:t>
                  </w:r>
                </w:p>
                <w:p w:rsidR="00537806" w:rsidRPr="00537806" w:rsidRDefault="00537806" w:rsidP="00076C9F">
                  <w:pPr>
                    <w:autoSpaceDE w:val="0"/>
                    <w:autoSpaceDN w:val="0"/>
                    <w:adjustRightInd w:val="0"/>
                    <w:ind w:left="142"/>
                    <w:jc w:val="center"/>
                    <w:outlineLvl w:val="3"/>
                    <w:rPr>
                      <w:b/>
                      <w:sz w:val="28"/>
                      <w:szCs w:val="28"/>
                    </w:rPr>
                  </w:pPr>
                  <w:r w:rsidRPr="00537806">
                    <w:rPr>
                      <w:b/>
                      <w:sz w:val="28"/>
                      <w:szCs w:val="28"/>
                    </w:rPr>
                    <w:t>за 2019 год и 2020 год</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1134"/>
                    <w:gridCol w:w="1138"/>
                    <w:gridCol w:w="850"/>
                    <w:gridCol w:w="1129"/>
                    <w:gridCol w:w="993"/>
                    <w:gridCol w:w="850"/>
                  </w:tblGrid>
                  <w:tr w:rsidR="00537806" w:rsidRPr="00537806" w:rsidTr="00537806">
                    <w:trPr>
                      <w:trHeight w:val="600"/>
                      <w:tblHeader/>
                    </w:trPr>
                    <w:tc>
                      <w:tcPr>
                        <w:tcW w:w="3110" w:type="dxa"/>
                        <w:vMerge w:val="restart"/>
                        <w:shd w:val="clear" w:color="auto" w:fill="auto"/>
                        <w:vAlign w:val="center"/>
                        <w:hideMark/>
                      </w:tcPr>
                      <w:p w:rsidR="00537806" w:rsidRPr="00537806" w:rsidRDefault="00537806" w:rsidP="00076C9F">
                        <w:r w:rsidRPr="00537806">
                          <w:rPr>
                            <w:bCs/>
                          </w:rPr>
                          <w:t>Наименование доходного источника</w:t>
                        </w:r>
                      </w:p>
                    </w:tc>
                    <w:tc>
                      <w:tcPr>
                        <w:tcW w:w="3122" w:type="dxa"/>
                        <w:gridSpan w:val="3"/>
                        <w:shd w:val="clear" w:color="auto" w:fill="auto"/>
                        <w:vAlign w:val="center"/>
                        <w:hideMark/>
                      </w:tcPr>
                      <w:p w:rsidR="00537806" w:rsidRPr="00537806" w:rsidRDefault="00537806" w:rsidP="00076C9F">
                        <w:pPr>
                          <w:rPr>
                            <w:b/>
                            <w:bCs/>
                          </w:rPr>
                        </w:pPr>
                        <w:r w:rsidRPr="00537806">
                          <w:rPr>
                            <w:b/>
                            <w:bCs/>
                          </w:rPr>
                          <w:t>2019 год</w:t>
                        </w:r>
                      </w:p>
                    </w:tc>
                    <w:tc>
                      <w:tcPr>
                        <w:tcW w:w="2972" w:type="dxa"/>
                        <w:gridSpan w:val="3"/>
                        <w:shd w:val="clear" w:color="auto" w:fill="auto"/>
                        <w:vAlign w:val="center"/>
                        <w:hideMark/>
                      </w:tcPr>
                      <w:p w:rsidR="00537806" w:rsidRPr="00537806" w:rsidRDefault="00537806" w:rsidP="00076C9F">
                        <w:pPr>
                          <w:ind w:right="-113"/>
                          <w:rPr>
                            <w:b/>
                            <w:bCs/>
                          </w:rPr>
                        </w:pPr>
                        <w:r w:rsidRPr="00537806">
                          <w:rPr>
                            <w:b/>
                            <w:bCs/>
                          </w:rPr>
                          <w:t>2020 год</w:t>
                        </w:r>
                      </w:p>
                    </w:tc>
                  </w:tr>
                  <w:tr w:rsidR="00537806" w:rsidRPr="00537806" w:rsidTr="00537806">
                    <w:trPr>
                      <w:trHeight w:val="610"/>
                      <w:tblHeader/>
                    </w:trPr>
                    <w:tc>
                      <w:tcPr>
                        <w:tcW w:w="3110" w:type="dxa"/>
                        <w:vMerge/>
                        <w:vAlign w:val="center"/>
                        <w:hideMark/>
                      </w:tcPr>
                      <w:p w:rsidR="00537806" w:rsidRPr="00537806" w:rsidRDefault="00537806" w:rsidP="00076C9F"/>
                    </w:tc>
                    <w:tc>
                      <w:tcPr>
                        <w:tcW w:w="1134" w:type="dxa"/>
                        <w:vMerge w:val="restart"/>
                        <w:shd w:val="clear" w:color="auto" w:fill="auto"/>
                        <w:vAlign w:val="center"/>
                        <w:hideMark/>
                      </w:tcPr>
                      <w:p w:rsidR="00537806" w:rsidRPr="00537806" w:rsidRDefault="00537806" w:rsidP="00076C9F">
                        <w:pPr>
                          <w:ind w:left="-108"/>
                          <w:rPr>
                            <w:sz w:val="18"/>
                            <w:szCs w:val="18"/>
                          </w:rPr>
                        </w:pPr>
                        <w:r w:rsidRPr="00537806">
                          <w:rPr>
                            <w:bCs/>
                            <w:sz w:val="18"/>
                            <w:szCs w:val="18"/>
                          </w:rPr>
                          <w:t>Утверждено, тыс. руб.</w:t>
                        </w:r>
                      </w:p>
                    </w:tc>
                    <w:tc>
                      <w:tcPr>
                        <w:tcW w:w="1988" w:type="dxa"/>
                        <w:gridSpan w:val="2"/>
                        <w:shd w:val="clear" w:color="auto" w:fill="auto"/>
                        <w:vAlign w:val="center"/>
                        <w:hideMark/>
                      </w:tcPr>
                      <w:p w:rsidR="00537806" w:rsidRPr="00537806" w:rsidRDefault="00537806" w:rsidP="00076C9F">
                        <w:pPr>
                          <w:rPr>
                            <w:sz w:val="18"/>
                            <w:szCs w:val="18"/>
                          </w:rPr>
                        </w:pPr>
                        <w:r w:rsidRPr="00537806">
                          <w:rPr>
                            <w:bCs/>
                            <w:sz w:val="18"/>
                            <w:szCs w:val="18"/>
                          </w:rPr>
                          <w:t>Исполнение бюджета</w:t>
                        </w:r>
                      </w:p>
                      <w:p w:rsidR="00537806" w:rsidRPr="00537806" w:rsidRDefault="00537806" w:rsidP="00076C9F">
                        <w:pPr>
                          <w:rPr>
                            <w:sz w:val="18"/>
                            <w:szCs w:val="18"/>
                          </w:rPr>
                        </w:pPr>
                        <w:r w:rsidRPr="00537806">
                          <w:rPr>
                            <w:bCs/>
                            <w:sz w:val="18"/>
                            <w:szCs w:val="18"/>
                          </w:rPr>
                          <w:t>за 2019 год</w:t>
                        </w:r>
                      </w:p>
                    </w:tc>
                    <w:tc>
                      <w:tcPr>
                        <w:tcW w:w="1129" w:type="dxa"/>
                        <w:vMerge w:val="restart"/>
                        <w:shd w:val="clear" w:color="auto" w:fill="auto"/>
                        <w:vAlign w:val="center"/>
                        <w:hideMark/>
                      </w:tcPr>
                      <w:p w:rsidR="00537806" w:rsidRPr="00537806" w:rsidRDefault="00537806" w:rsidP="00076C9F">
                        <w:pPr>
                          <w:ind w:right="-108"/>
                          <w:rPr>
                            <w:sz w:val="18"/>
                            <w:szCs w:val="18"/>
                          </w:rPr>
                        </w:pPr>
                        <w:r w:rsidRPr="00537806">
                          <w:rPr>
                            <w:bCs/>
                            <w:sz w:val="18"/>
                            <w:szCs w:val="18"/>
                          </w:rPr>
                          <w:t>Утверждено, тыс. руб.</w:t>
                        </w:r>
                      </w:p>
                    </w:tc>
                    <w:tc>
                      <w:tcPr>
                        <w:tcW w:w="1843" w:type="dxa"/>
                        <w:gridSpan w:val="2"/>
                        <w:shd w:val="clear" w:color="auto" w:fill="auto"/>
                        <w:vAlign w:val="center"/>
                        <w:hideMark/>
                      </w:tcPr>
                      <w:p w:rsidR="00537806" w:rsidRPr="00537806" w:rsidRDefault="00537806" w:rsidP="00076C9F">
                        <w:pPr>
                          <w:rPr>
                            <w:sz w:val="18"/>
                            <w:szCs w:val="18"/>
                          </w:rPr>
                        </w:pPr>
                        <w:r w:rsidRPr="00537806">
                          <w:rPr>
                            <w:bCs/>
                            <w:sz w:val="18"/>
                            <w:szCs w:val="18"/>
                          </w:rPr>
                          <w:t>Исполнение бюджета</w:t>
                        </w:r>
                      </w:p>
                      <w:p w:rsidR="00537806" w:rsidRPr="00537806" w:rsidRDefault="00537806" w:rsidP="00076C9F">
                        <w:pPr>
                          <w:rPr>
                            <w:bCs/>
                            <w:sz w:val="18"/>
                            <w:szCs w:val="18"/>
                          </w:rPr>
                        </w:pPr>
                        <w:r w:rsidRPr="00537806">
                          <w:rPr>
                            <w:bCs/>
                            <w:sz w:val="18"/>
                            <w:szCs w:val="18"/>
                          </w:rPr>
                          <w:t>за 2020 год</w:t>
                        </w:r>
                      </w:p>
                    </w:tc>
                  </w:tr>
                  <w:tr w:rsidR="00537806" w:rsidRPr="00537806" w:rsidTr="00537806">
                    <w:trPr>
                      <w:trHeight w:val="300"/>
                      <w:tblHeader/>
                    </w:trPr>
                    <w:tc>
                      <w:tcPr>
                        <w:tcW w:w="3110" w:type="dxa"/>
                        <w:vMerge/>
                        <w:vAlign w:val="center"/>
                        <w:hideMark/>
                      </w:tcPr>
                      <w:p w:rsidR="00537806" w:rsidRPr="00537806" w:rsidRDefault="00537806" w:rsidP="00076C9F"/>
                    </w:tc>
                    <w:tc>
                      <w:tcPr>
                        <w:tcW w:w="1134" w:type="dxa"/>
                        <w:vMerge/>
                        <w:vAlign w:val="center"/>
                        <w:hideMark/>
                      </w:tcPr>
                      <w:p w:rsidR="00537806" w:rsidRPr="00537806" w:rsidRDefault="00537806" w:rsidP="00076C9F">
                        <w:pPr>
                          <w:rPr>
                            <w:sz w:val="18"/>
                            <w:szCs w:val="18"/>
                          </w:rPr>
                        </w:pPr>
                      </w:p>
                    </w:tc>
                    <w:tc>
                      <w:tcPr>
                        <w:tcW w:w="1138" w:type="dxa"/>
                        <w:shd w:val="clear" w:color="auto" w:fill="auto"/>
                        <w:vAlign w:val="center"/>
                        <w:hideMark/>
                      </w:tcPr>
                      <w:p w:rsidR="00537806" w:rsidRPr="00537806" w:rsidRDefault="00537806" w:rsidP="00076C9F">
                        <w:pPr>
                          <w:rPr>
                            <w:sz w:val="18"/>
                            <w:szCs w:val="18"/>
                          </w:rPr>
                        </w:pPr>
                        <w:r w:rsidRPr="00537806">
                          <w:rPr>
                            <w:bCs/>
                            <w:sz w:val="18"/>
                            <w:szCs w:val="18"/>
                          </w:rPr>
                          <w:t>тыс. руб.</w:t>
                        </w:r>
                      </w:p>
                    </w:tc>
                    <w:tc>
                      <w:tcPr>
                        <w:tcW w:w="850" w:type="dxa"/>
                        <w:shd w:val="clear" w:color="auto" w:fill="auto"/>
                        <w:vAlign w:val="center"/>
                        <w:hideMark/>
                      </w:tcPr>
                      <w:p w:rsidR="00537806" w:rsidRPr="00537806" w:rsidRDefault="00537806" w:rsidP="00076C9F">
                        <w:pPr>
                          <w:rPr>
                            <w:b/>
                            <w:bCs/>
                            <w:sz w:val="18"/>
                            <w:szCs w:val="18"/>
                          </w:rPr>
                        </w:pPr>
                        <w:r w:rsidRPr="00537806">
                          <w:rPr>
                            <w:b/>
                            <w:bCs/>
                            <w:sz w:val="18"/>
                            <w:szCs w:val="18"/>
                          </w:rPr>
                          <w:t>%</w:t>
                        </w:r>
                      </w:p>
                    </w:tc>
                    <w:tc>
                      <w:tcPr>
                        <w:tcW w:w="1129" w:type="dxa"/>
                        <w:vMerge/>
                        <w:vAlign w:val="center"/>
                        <w:hideMark/>
                      </w:tcPr>
                      <w:p w:rsidR="00537806" w:rsidRPr="00537806" w:rsidRDefault="00537806" w:rsidP="00076C9F">
                        <w:pPr>
                          <w:rPr>
                            <w:sz w:val="18"/>
                            <w:szCs w:val="18"/>
                          </w:rPr>
                        </w:pPr>
                      </w:p>
                    </w:tc>
                    <w:tc>
                      <w:tcPr>
                        <w:tcW w:w="993" w:type="dxa"/>
                        <w:shd w:val="clear" w:color="auto" w:fill="auto"/>
                        <w:vAlign w:val="center"/>
                        <w:hideMark/>
                      </w:tcPr>
                      <w:p w:rsidR="00537806" w:rsidRPr="00537806" w:rsidRDefault="00537806" w:rsidP="00076C9F">
                        <w:pPr>
                          <w:rPr>
                            <w:sz w:val="18"/>
                            <w:szCs w:val="18"/>
                          </w:rPr>
                        </w:pPr>
                        <w:r w:rsidRPr="00537806">
                          <w:rPr>
                            <w:bCs/>
                            <w:sz w:val="18"/>
                            <w:szCs w:val="18"/>
                          </w:rPr>
                          <w:t>тыс. руб.</w:t>
                        </w:r>
                      </w:p>
                    </w:tc>
                    <w:tc>
                      <w:tcPr>
                        <w:tcW w:w="850" w:type="dxa"/>
                        <w:shd w:val="clear" w:color="auto" w:fill="auto"/>
                        <w:vAlign w:val="center"/>
                        <w:hideMark/>
                      </w:tcPr>
                      <w:p w:rsidR="00537806" w:rsidRPr="00537806" w:rsidRDefault="00537806" w:rsidP="00076C9F">
                        <w:pPr>
                          <w:rPr>
                            <w:b/>
                            <w:bCs/>
                            <w:sz w:val="18"/>
                            <w:szCs w:val="18"/>
                          </w:rPr>
                        </w:pPr>
                        <w:r w:rsidRPr="00537806">
                          <w:rPr>
                            <w:b/>
                            <w:bCs/>
                            <w:sz w:val="18"/>
                            <w:szCs w:val="18"/>
                          </w:rPr>
                          <w:t>%</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3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sz w:val="22"/>
                            <w:szCs w:val="22"/>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49 436,8</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59 068,9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119,5</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58 686,9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7806" w:rsidRPr="00537806" w:rsidRDefault="00537806" w:rsidP="00076C9F">
                        <w:pPr>
                          <w:ind w:left="-108" w:right="-108"/>
                          <w:rPr>
                            <w:b/>
                            <w:bCs/>
                          </w:rPr>
                        </w:pPr>
                        <w:r w:rsidRPr="00537806">
                          <w:rPr>
                            <w:b/>
                            <w:bCs/>
                          </w:rPr>
                          <w:t>58 837,8</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100,3</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46 995,4</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56 259,3</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119,7</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57 943,4</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58 097,7</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100,3</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r w:rsidRPr="00537806">
                          <w:rPr>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r w:rsidRPr="00537806">
                          <w:t>18 000,0</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r w:rsidRPr="00537806">
                          <w:t>26 200,0</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r w:rsidRPr="00537806">
                          <w:rPr>
                            <w:b/>
                            <w:bCs/>
                          </w:rPr>
                          <w:t>145,6</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29 566,6</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30 940,7</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r w:rsidRPr="00537806">
                          <w:t>104,6</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r w:rsidRPr="00537806">
                          <w:rPr>
                            <w:sz w:val="22"/>
                            <w:szCs w:val="22"/>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r w:rsidRPr="00537806">
                          <w:t>28 995,4</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r w:rsidRPr="00537806">
                          <w:t>30 059,3</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r w:rsidRPr="00537806">
                          <w:rPr>
                            <w:b/>
                            <w:bCs/>
                          </w:rPr>
                          <w:t>103,7</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28 376,8</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27 157,0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r w:rsidRPr="00537806">
                          <w:t>95,7</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rPr>
                          <w:t>315,0</w:t>
                        </w:r>
                      </w:p>
                    </w:tc>
                    <w:tc>
                      <w:tcPr>
                        <w:tcW w:w="1138"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rPr>
                          <w:t>345,0</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109,5</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80,0</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85,0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106,3</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8"/>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sz w:val="22"/>
                            <w:szCs w:val="22"/>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rPr>
                          <w:t>0,0</w:t>
                        </w:r>
                      </w:p>
                    </w:tc>
                    <w:tc>
                      <w:tcPr>
                        <w:tcW w:w="1138"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rPr>
                        </w:pPr>
                        <w:r w:rsidRPr="00537806">
                          <w:rPr>
                            <w:b/>
                            <w:bCs/>
                          </w:rPr>
                          <w:t>0,0</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143,5</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143,5</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100,0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color w:val="FF0000"/>
                          </w:rPr>
                        </w:pPr>
                        <w:r w:rsidRPr="00537806">
                          <w:rPr>
                            <w:b/>
                            <w:bCs/>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2 120,3</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2 458,5</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116,0</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520,0</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511,6</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98,4</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ind w:right="-108"/>
                          <w:rPr>
                            <w:b/>
                            <w:bCs/>
                            <w:color w:val="FF0000"/>
                          </w:rPr>
                        </w:pPr>
                        <w:r w:rsidRPr="00537806">
                          <w:rPr>
                            <w:b/>
                            <w:bCs/>
                            <w:sz w:val="22"/>
                            <w:szCs w:val="22"/>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rPr>
                            <w:b/>
                            <w:color w:val="FF0000"/>
                          </w:rPr>
                        </w:pPr>
                        <w:r w:rsidRPr="00537806">
                          <w:rPr>
                            <w:b/>
                          </w:rPr>
                          <w:t>6,1</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color w:val="FF0000"/>
                          </w:rPr>
                        </w:pPr>
                        <w:r w:rsidRPr="00537806">
                          <w:rPr>
                            <w:b/>
                            <w:bCs/>
                          </w:rPr>
                          <w:t>6,1</w:t>
                        </w:r>
                      </w:p>
                    </w:tc>
                    <w:tc>
                      <w:tcPr>
                        <w:tcW w:w="850"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rPr>
                            <w:b/>
                            <w:bCs/>
                            <w:color w:val="FF0000"/>
                          </w:rPr>
                        </w:pPr>
                        <w:r w:rsidRPr="00537806">
                          <w:rPr>
                            <w:b/>
                            <w:bCs/>
                          </w:rPr>
                          <w:t>100,0</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rPr>
                        </w:pPr>
                        <w:r w:rsidRPr="00537806">
                          <w:rPr>
                            <w:b/>
                          </w:rPr>
                          <w:t>---</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117 926,2</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116 431,7</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98,7</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118 077,3</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ind w:left="-108" w:right="-108"/>
                          <w:rPr>
                            <w:b/>
                            <w:bCs/>
                          </w:rPr>
                        </w:pPr>
                        <w:r w:rsidRPr="00537806">
                          <w:rPr>
                            <w:b/>
                            <w:bCs/>
                          </w:rPr>
                          <w:t>116 949,7</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99,0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8"/>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b/>
                            <w:bCs/>
                          </w:rPr>
                        </w:pPr>
                        <w:r w:rsidRPr="00537806">
                          <w:rPr>
                            <w:b/>
                            <w:bCs/>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color w:val="000000"/>
                          </w:rPr>
                          <w:t>117 416,2</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115 921,7</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98,7</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
                            <w:bCs/>
                          </w:rPr>
                        </w:pPr>
                        <w:r w:rsidRPr="00537806">
                          <w:rPr>
                            <w:b/>
                            <w:bCs/>
                          </w:rPr>
                          <w:t>117 823,8</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ind w:left="-108" w:right="-108"/>
                          <w:rPr>
                            <w:b/>
                            <w:bCs/>
                          </w:rPr>
                        </w:pPr>
                        <w:r w:rsidRPr="00537806">
                          <w:rPr>
                            <w:b/>
                            <w:bCs/>
                          </w:rPr>
                          <w:t>116 696,2</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
                            <w:bCs/>
                          </w:rPr>
                        </w:pPr>
                        <w:r w:rsidRPr="00537806">
                          <w:rPr>
                            <w:b/>
                            <w:bCs/>
                          </w:rPr>
                          <w:t>99,0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rPr>
                            <w:color w:val="FF0000"/>
                          </w:rPr>
                        </w:pPr>
                        <w:r w:rsidRPr="00537806">
                          <w:rPr>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rPr>
                            <w:color w:val="000000"/>
                          </w:rPr>
                          <w:t>83 482,7</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rPr>
                            <w:bCs/>
                          </w:rPr>
                          <w:t>83 482,7</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rPr>
                            <w:bCs/>
                          </w:rPr>
                          <w:t>100,0</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71 670,0</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rPr>
                            <w:bCs/>
                          </w:rPr>
                          <w:t>71 670,0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r w:rsidRPr="00537806">
                          <w:rPr>
                            <w:bCs/>
                          </w:rPr>
                          <w:t>100,0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r w:rsidRPr="00537806">
                          <w:rPr>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rPr>
                            <w:color w:val="000000"/>
                          </w:rPr>
                          <w:t>32 052,0</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t>30 557,5</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t>95,3</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42 700,4</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41 572,8</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r w:rsidRPr="00537806">
                          <w:t>97,4</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r w:rsidRPr="00537806">
                          <w:rPr>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rPr>
                            <w:color w:val="000000"/>
                          </w:rPr>
                          <w:t>1 189,0</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color w:val="FF0000"/>
                          </w:rPr>
                        </w:pPr>
                        <w:r w:rsidRPr="00537806">
                          <w:t>1 189,0</w:t>
                        </w:r>
                      </w:p>
                    </w:tc>
                    <w:tc>
                      <w:tcPr>
                        <w:tcW w:w="850"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 w:rsidR="00537806" w:rsidRPr="00537806" w:rsidRDefault="00537806" w:rsidP="00076C9F">
                        <w:r w:rsidRPr="00537806">
                          <w:t>100,0</w:t>
                        </w:r>
                      </w:p>
                      <w:p w:rsidR="00537806" w:rsidRPr="00537806" w:rsidRDefault="00537806" w:rsidP="00076C9F">
                        <w:pPr>
                          <w:rPr>
                            <w:color w:val="FF0000"/>
                          </w:rPr>
                        </w:pP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1 189,0</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r w:rsidRPr="00537806">
                          <w:t>1 189,0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r w:rsidRPr="00537806">
                          <w:t>100,0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110" w:type="dxa"/>
                        <w:tcBorders>
                          <w:top w:val="nil"/>
                          <w:left w:val="single" w:sz="4" w:space="0" w:color="auto"/>
                          <w:bottom w:val="single" w:sz="4" w:space="0" w:color="auto"/>
                          <w:right w:val="single" w:sz="4" w:space="0" w:color="auto"/>
                        </w:tcBorders>
                        <w:shd w:val="clear" w:color="auto" w:fill="auto"/>
                        <w:vAlign w:val="center"/>
                      </w:tcPr>
                      <w:p w:rsidR="00537806" w:rsidRPr="00537806" w:rsidRDefault="00537806" w:rsidP="00076C9F">
                        <w:pPr>
                          <w:ind w:right="-108"/>
                          <w:rPr>
                            <w:b/>
                            <w:bCs/>
                            <w:color w:val="FF0000"/>
                            <w:sz w:val="22"/>
                            <w:szCs w:val="22"/>
                          </w:rPr>
                        </w:pPr>
                        <w:r w:rsidRPr="00537806">
                          <w:rPr>
                            <w:bCs/>
                            <w:sz w:val="22"/>
                            <w:szCs w:val="22"/>
                          </w:rPr>
                          <w:lastRenderedPageBreak/>
                          <w:t>Межбюджетные трансферты за достижение показателей деятельности органов исполнительной власти</w:t>
                        </w:r>
                      </w:p>
                    </w:tc>
                    <w:tc>
                      <w:tcPr>
                        <w:tcW w:w="1134" w:type="dxa"/>
                        <w:tcBorders>
                          <w:top w:val="nil"/>
                          <w:left w:val="nil"/>
                          <w:bottom w:val="single" w:sz="4" w:space="0" w:color="auto"/>
                          <w:right w:val="single" w:sz="4" w:space="0" w:color="auto"/>
                        </w:tcBorders>
                        <w:shd w:val="clear" w:color="auto" w:fill="auto"/>
                        <w:vAlign w:val="center"/>
                      </w:tcPr>
                      <w:p w:rsidR="00537806" w:rsidRPr="00537806" w:rsidRDefault="00537806" w:rsidP="00076C9F">
                        <w:pPr>
                          <w:rPr>
                            <w:b/>
                            <w:bCs/>
                            <w:color w:val="FF0000"/>
                          </w:rPr>
                        </w:pPr>
                        <w:r w:rsidRPr="00537806">
                          <w:rPr>
                            <w:bCs/>
                          </w:rPr>
                          <w:t>692,5</w:t>
                        </w:r>
                      </w:p>
                    </w:tc>
                    <w:tc>
                      <w:tcPr>
                        <w:tcW w:w="1138" w:type="dxa"/>
                        <w:tcBorders>
                          <w:top w:val="nil"/>
                          <w:left w:val="nil"/>
                          <w:bottom w:val="single" w:sz="4" w:space="0" w:color="auto"/>
                          <w:right w:val="single" w:sz="4" w:space="0" w:color="auto"/>
                        </w:tcBorders>
                        <w:shd w:val="clear" w:color="auto" w:fill="auto"/>
                        <w:vAlign w:val="center"/>
                      </w:tcPr>
                      <w:p w:rsidR="00537806" w:rsidRPr="00537806" w:rsidRDefault="00537806" w:rsidP="00076C9F">
                        <w:pPr>
                          <w:rPr>
                            <w:bCs/>
                            <w:color w:val="FF0000"/>
                          </w:rPr>
                        </w:pPr>
                        <w:r w:rsidRPr="00537806">
                          <w:rPr>
                            <w:bCs/>
                            <w:color w:val="000000"/>
                          </w:rPr>
                          <w:t>692,5</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Cs/>
                            <w:color w:val="FF0000"/>
                          </w:rPr>
                        </w:pPr>
                        <w:r w:rsidRPr="00537806">
                          <w:rPr>
                            <w:bCs/>
                          </w:rPr>
                          <w:t>100,0</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Cs/>
                          </w:rPr>
                        </w:pPr>
                        <w:r w:rsidRPr="00537806">
                          <w:rPr>
                            <w:bCs/>
                          </w:rPr>
                          <w:t>1 182,7</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Cs/>
                          </w:rPr>
                        </w:pPr>
                        <w:r w:rsidRPr="00537806">
                          <w:rPr>
                            <w:bCs/>
                          </w:rPr>
                          <w:t>1 182,7</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Cs/>
                          </w:rPr>
                        </w:pPr>
                        <w:r w:rsidRPr="00537806">
                          <w:rPr>
                            <w:bCs/>
                          </w:rPr>
                          <w:t>100,0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110" w:type="dxa"/>
                        <w:tcBorders>
                          <w:top w:val="nil"/>
                          <w:left w:val="single" w:sz="4" w:space="0" w:color="auto"/>
                          <w:bottom w:val="single" w:sz="4" w:space="0" w:color="auto"/>
                          <w:right w:val="single" w:sz="4" w:space="0" w:color="auto"/>
                        </w:tcBorders>
                        <w:shd w:val="clear" w:color="auto" w:fill="auto"/>
                        <w:vAlign w:val="center"/>
                      </w:tcPr>
                      <w:p w:rsidR="00537806" w:rsidRPr="00537806" w:rsidRDefault="00537806" w:rsidP="00076C9F">
                        <w:pPr>
                          <w:ind w:right="-108"/>
                          <w:rPr>
                            <w:bCs/>
                            <w:sz w:val="22"/>
                            <w:szCs w:val="22"/>
                          </w:rPr>
                        </w:pPr>
                        <w:r w:rsidRPr="00537806">
                          <w:rPr>
                            <w:bCs/>
                            <w:sz w:val="22"/>
                            <w:szCs w:val="22"/>
                          </w:rPr>
                          <w:t>Прочие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537806" w:rsidRPr="00537806" w:rsidRDefault="00537806" w:rsidP="00076C9F">
                        <w:pPr>
                          <w:rPr>
                            <w:b/>
                            <w:bCs/>
                          </w:rPr>
                        </w:pPr>
                        <w:r w:rsidRPr="00537806">
                          <w:rPr>
                            <w:b/>
                            <w:bCs/>
                          </w:rPr>
                          <w:t>---</w:t>
                        </w:r>
                      </w:p>
                    </w:tc>
                    <w:tc>
                      <w:tcPr>
                        <w:tcW w:w="1138" w:type="dxa"/>
                        <w:tcBorders>
                          <w:top w:val="nil"/>
                          <w:left w:val="nil"/>
                          <w:bottom w:val="single" w:sz="4" w:space="0" w:color="auto"/>
                          <w:right w:val="single" w:sz="4" w:space="0" w:color="auto"/>
                        </w:tcBorders>
                        <w:shd w:val="clear" w:color="auto" w:fill="auto"/>
                        <w:vAlign w:val="center"/>
                      </w:tcPr>
                      <w:p w:rsidR="00537806" w:rsidRPr="00537806" w:rsidRDefault="00537806" w:rsidP="00076C9F">
                        <w:pPr>
                          <w:rPr>
                            <w:bCs/>
                          </w:rPr>
                        </w:pPr>
                        <w:r w:rsidRPr="00537806">
                          <w:rPr>
                            <w:bCs/>
                          </w:rPr>
                          <w:t>---</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Cs/>
                          </w:rPr>
                        </w:pPr>
                        <w:r w:rsidRPr="00537806">
                          <w:rPr>
                            <w:bCs/>
                          </w:rPr>
                          <w:t>---</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0C047E" w:rsidP="00076C9F">
                        <w:pPr>
                          <w:rPr>
                            <w:bCs/>
                          </w:rPr>
                        </w:pPr>
                        <w:r>
                          <w:rPr>
                            <w:bCs/>
                          </w:rPr>
                          <w:t xml:space="preserve">1 </w:t>
                        </w:r>
                        <w:r w:rsidR="00537806" w:rsidRPr="00537806">
                          <w:rPr>
                            <w:bCs/>
                          </w:rPr>
                          <w:t>081,7</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Cs/>
                          </w:rPr>
                        </w:pPr>
                        <w:r w:rsidRPr="00537806">
                          <w:rPr>
                            <w:bCs/>
                          </w:rPr>
                          <w:t>1 081,7</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Cs/>
                          </w:rPr>
                        </w:pPr>
                        <w:r w:rsidRPr="00537806">
                          <w:rPr>
                            <w:bCs/>
                          </w:rPr>
                          <w:t>100,0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110" w:type="dxa"/>
                        <w:tcBorders>
                          <w:top w:val="nil"/>
                          <w:left w:val="single" w:sz="4" w:space="0" w:color="auto"/>
                          <w:bottom w:val="single" w:sz="4" w:space="0" w:color="auto"/>
                          <w:right w:val="single" w:sz="4" w:space="0" w:color="auto"/>
                        </w:tcBorders>
                        <w:shd w:val="clear" w:color="auto" w:fill="auto"/>
                        <w:vAlign w:val="center"/>
                      </w:tcPr>
                      <w:p w:rsidR="00537806" w:rsidRPr="00537806" w:rsidRDefault="00537806" w:rsidP="00076C9F">
                        <w:pPr>
                          <w:ind w:right="-108"/>
                          <w:rPr>
                            <w:bCs/>
                            <w:sz w:val="22"/>
                            <w:szCs w:val="22"/>
                          </w:rPr>
                        </w:pPr>
                        <w:r w:rsidRPr="00537806">
                          <w:rPr>
                            <w:b/>
                            <w:bCs/>
                            <w:sz w:val="22"/>
                            <w:szCs w:val="22"/>
                          </w:rPr>
                          <w:t>ПРОЧИЕ БЕЗВОЗМЕЗДНЫЕ ПОСТУПЛЕНИЯ В 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537806" w:rsidRPr="00537806" w:rsidRDefault="000C047E" w:rsidP="00076C9F">
                        <w:pPr>
                          <w:rPr>
                            <w:bCs/>
                            <w:color w:val="000000"/>
                          </w:rPr>
                        </w:pPr>
                        <w:r>
                          <w:rPr>
                            <w:bCs/>
                            <w:color w:val="000000"/>
                          </w:rPr>
                          <w:t>510,0</w:t>
                        </w:r>
                      </w:p>
                    </w:tc>
                    <w:tc>
                      <w:tcPr>
                        <w:tcW w:w="1138" w:type="dxa"/>
                        <w:tcBorders>
                          <w:top w:val="nil"/>
                          <w:left w:val="nil"/>
                          <w:bottom w:val="single" w:sz="4" w:space="0" w:color="auto"/>
                          <w:right w:val="single" w:sz="4" w:space="0" w:color="auto"/>
                        </w:tcBorders>
                        <w:shd w:val="clear" w:color="auto" w:fill="auto"/>
                        <w:vAlign w:val="center"/>
                      </w:tcPr>
                      <w:p w:rsidR="00537806" w:rsidRPr="00537806" w:rsidRDefault="000C047E" w:rsidP="000C047E">
                        <w:pPr>
                          <w:rPr>
                            <w:bCs/>
                          </w:rPr>
                        </w:pPr>
                        <w:r>
                          <w:rPr>
                            <w:bCs/>
                          </w:rPr>
                          <w:t>510,0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0C047E" w:rsidP="00076C9F">
                        <w:pPr>
                          <w:rPr>
                            <w:bCs/>
                          </w:rPr>
                        </w:pPr>
                        <w:r>
                          <w:rPr>
                            <w:bCs/>
                          </w:rPr>
                          <w:t>100,0</w:t>
                        </w:r>
                      </w:p>
                    </w:tc>
                    <w:tc>
                      <w:tcPr>
                        <w:tcW w:w="1129"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Cs/>
                          </w:rPr>
                        </w:pPr>
                        <w:r w:rsidRPr="00537806">
                          <w:rPr>
                            <w:bCs/>
                          </w:rPr>
                          <w:t>253,5</w:t>
                        </w:r>
                      </w:p>
                    </w:tc>
                    <w:tc>
                      <w:tcPr>
                        <w:tcW w:w="993" w:type="dxa"/>
                        <w:tcBorders>
                          <w:top w:val="nil"/>
                          <w:left w:val="nil"/>
                          <w:bottom w:val="single" w:sz="4" w:space="0" w:color="auto"/>
                          <w:right w:val="single" w:sz="4" w:space="0" w:color="auto"/>
                        </w:tcBorders>
                        <w:shd w:val="clear" w:color="auto" w:fill="auto"/>
                        <w:noWrap/>
                        <w:vAlign w:val="center"/>
                      </w:tcPr>
                      <w:p w:rsidR="00537806" w:rsidRPr="00537806" w:rsidRDefault="00537806" w:rsidP="00076C9F">
                        <w:pPr>
                          <w:rPr>
                            <w:bCs/>
                          </w:rPr>
                        </w:pPr>
                        <w:r w:rsidRPr="00537806">
                          <w:rPr>
                            <w:bCs/>
                          </w:rPr>
                          <w:t>253,5</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rPr>
                            <w:bCs/>
                          </w:rPr>
                        </w:pPr>
                        <w:r w:rsidRPr="00537806">
                          <w:rPr>
                            <w:bCs/>
                          </w:rPr>
                          <w:t>100,0</w:t>
                        </w:r>
                      </w:p>
                    </w:tc>
                  </w:tr>
                  <w:tr w:rsidR="00537806" w:rsidRPr="00537806" w:rsidTr="00537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10" w:type="dxa"/>
                        <w:tcBorders>
                          <w:top w:val="nil"/>
                          <w:left w:val="single" w:sz="4" w:space="0" w:color="auto"/>
                          <w:bottom w:val="single" w:sz="4" w:space="0" w:color="auto"/>
                          <w:right w:val="single" w:sz="4" w:space="0" w:color="auto"/>
                        </w:tcBorders>
                        <w:shd w:val="clear" w:color="000000" w:fill="FFFFFF"/>
                        <w:noWrap/>
                        <w:vAlign w:val="center"/>
                        <w:hideMark/>
                      </w:tcPr>
                      <w:p w:rsidR="00537806" w:rsidRPr="00537806" w:rsidRDefault="00537806" w:rsidP="00076C9F">
                        <w:pPr>
                          <w:rPr>
                            <w:b/>
                            <w:bCs/>
                          </w:rPr>
                        </w:pPr>
                        <w:r w:rsidRPr="00537806">
                          <w:rPr>
                            <w:b/>
                            <w:bCs/>
                            <w:sz w:val="22"/>
                            <w:szCs w:val="22"/>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167 363,0</w:t>
                        </w:r>
                      </w:p>
                    </w:tc>
                    <w:tc>
                      <w:tcPr>
                        <w:tcW w:w="1138"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rPr>
                            <w:b/>
                            <w:bCs/>
                            <w:color w:val="FF0000"/>
                          </w:rPr>
                        </w:pPr>
                        <w:r w:rsidRPr="00537806">
                          <w:rPr>
                            <w:b/>
                            <w:bCs/>
                          </w:rPr>
                          <w:t>175 500,6</w:t>
                        </w:r>
                      </w:p>
                    </w:tc>
                    <w:tc>
                      <w:tcPr>
                        <w:tcW w:w="850" w:type="dxa"/>
                        <w:tcBorders>
                          <w:top w:val="nil"/>
                          <w:left w:val="nil"/>
                          <w:bottom w:val="single" w:sz="4" w:space="0" w:color="auto"/>
                          <w:right w:val="single" w:sz="4" w:space="0" w:color="auto"/>
                        </w:tcBorders>
                        <w:shd w:val="clear" w:color="000000" w:fill="FFFFFF"/>
                        <w:noWrap/>
                        <w:vAlign w:val="center"/>
                        <w:hideMark/>
                      </w:tcPr>
                      <w:p w:rsidR="00537806" w:rsidRPr="00537806" w:rsidRDefault="00537806" w:rsidP="00076C9F">
                        <w:pPr>
                          <w:rPr>
                            <w:b/>
                            <w:bCs/>
                            <w:color w:val="FF0000"/>
                          </w:rPr>
                        </w:pPr>
                        <w:r w:rsidRPr="00537806">
                          <w:rPr>
                            <w:b/>
                            <w:bCs/>
                          </w:rPr>
                          <w:t>104,9</w:t>
                        </w:r>
                      </w:p>
                    </w:tc>
                    <w:tc>
                      <w:tcPr>
                        <w:tcW w:w="1129"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ind w:left="-108" w:right="-108"/>
                          <w:rPr>
                            <w:b/>
                            <w:bCs/>
                          </w:rPr>
                        </w:pPr>
                        <w:r w:rsidRPr="00537806">
                          <w:rPr>
                            <w:b/>
                            <w:bCs/>
                          </w:rPr>
                          <w:t>176 764,2</w:t>
                        </w:r>
                      </w:p>
                    </w:tc>
                    <w:tc>
                      <w:tcPr>
                        <w:tcW w:w="993" w:type="dxa"/>
                        <w:tcBorders>
                          <w:top w:val="nil"/>
                          <w:left w:val="nil"/>
                          <w:bottom w:val="single" w:sz="4" w:space="0" w:color="auto"/>
                          <w:right w:val="single" w:sz="4" w:space="0" w:color="auto"/>
                        </w:tcBorders>
                        <w:shd w:val="clear" w:color="auto" w:fill="auto"/>
                        <w:noWrap/>
                        <w:vAlign w:val="center"/>
                        <w:hideMark/>
                      </w:tcPr>
                      <w:p w:rsidR="00537806" w:rsidRPr="00537806" w:rsidRDefault="00537806" w:rsidP="00076C9F">
                        <w:pPr>
                          <w:ind w:left="-108" w:right="-108"/>
                          <w:rPr>
                            <w:b/>
                            <w:bCs/>
                          </w:rPr>
                        </w:pPr>
                        <w:r w:rsidRPr="00537806">
                          <w:rPr>
                            <w:b/>
                            <w:bCs/>
                          </w:rPr>
                          <w:t>175 787,5</w:t>
                        </w:r>
                      </w:p>
                    </w:tc>
                    <w:tc>
                      <w:tcPr>
                        <w:tcW w:w="850" w:type="dxa"/>
                        <w:tcBorders>
                          <w:top w:val="nil"/>
                          <w:left w:val="nil"/>
                          <w:bottom w:val="single" w:sz="4" w:space="0" w:color="auto"/>
                          <w:right w:val="single" w:sz="4" w:space="0" w:color="auto"/>
                        </w:tcBorders>
                        <w:shd w:val="clear" w:color="000000" w:fill="FFFFFF"/>
                        <w:noWrap/>
                        <w:vAlign w:val="center"/>
                        <w:hideMark/>
                      </w:tcPr>
                      <w:p w:rsidR="00537806" w:rsidRPr="00537806" w:rsidRDefault="00537806" w:rsidP="00076C9F">
                        <w:pPr>
                          <w:ind w:left="-108" w:right="-108"/>
                          <w:rPr>
                            <w:b/>
                            <w:bCs/>
                          </w:rPr>
                        </w:pPr>
                        <w:r w:rsidRPr="00537806">
                          <w:rPr>
                            <w:b/>
                            <w:bCs/>
                          </w:rPr>
                          <w:t>99,4</w:t>
                        </w:r>
                      </w:p>
                    </w:tc>
                  </w:tr>
                </w:tbl>
                <w:p w:rsidR="00537806" w:rsidRPr="00537806" w:rsidRDefault="00537806" w:rsidP="00076C9F">
                  <w:pPr>
                    <w:widowControl w:val="0"/>
                    <w:rPr>
                      <w:sz w:val="22"/>
                      <w:szCs w:val="22"/>
                    </w:rPr>
                  </w:pPr>
                </w:p>
                <w:p w:rsidR="00537806" w:rsidRPr="00537806" w:rsidRDefault="00537806" w:rsidP="00076C9F">
                  <w:pPr>
                    <w:widowControl w:val="0"/>
                    <w:ind w:left="142" w:firstLine="7938"/>
                  </w:pPr>
                  <w:r w:rsidRPr="00537806">
                    <w:rPr>
                      <w:sz w:val="22"/>
                      <w:szCs w:val="22"/>
                    </w:rPr>
                    <w:t xml:space="preserve">  </w:t>
                  </w:r>
                </w:p>
                <w:p w:rsidR="00537806" w:rsidRPr="00537806" w:rsidRDefault="00537806" w:rsidP="00076C9F">
                  <w:pPr>
                    <w:spacing w:line="360" w:lineRule="auto"/>
                    <w:ind w:left="142" w:firstLine="709"/>
                    <w:rPr>
                      <w:sz w:val="28"/>
                      <w:szCs w:val="28"/>
                    </w:rPr>
                  </w:pPr>
                  <w:r w:rsidRPr="00537806">
                    <w:rPr>
                      <w:sz w:val="28"/>
                      <w:szCs w:val="28"/>
                    </w:rPr>
                    <w:t>Как видно из таблицы № 2 доходы на 2020 год запланированы                       с увеличением на 9 401,2 тыс. рублей. Увеличение налоговых доходов запланировано с увеличением на 10 948,0 тыс. рублей.</w:t>
                  </w:r>
                </w:p>
                <w:p w:rsidR="00537806" w:rsidRPr="00537806" w:rsidRDefault="00537806" w:rsidP="00076C9F">
                  <w:pPr>
                    <w:spacing w:line="360" w:lineRule="auto"/>
                    <w:ind w:left="142"/>
                    <w:rPr>
                      <w:b/>
                      <w:sz w:val="28"/>
                      <w:szCs w:val="28"/>
                    </w:rPr>
                  </w:pPr>
                </w:p>
                <w:p w:rsidR="00537806" w:rsidRPr="00537806" w:rsidRDefault="00537806" w:rsidP="00076C9F">
                  <w:pPr>
                    <w:spacing w:line="360" w:lineRule="auto"/>
                    <w:ind w:left="142"/>
                    <w:jc w:val="center"/>
                    <w:rPr>
                      <w:b/>
                      <w:sz w:val="28"/>
                      <w:szCs w:val="28"/>
                    </w:rPr>
                  </w:pPr>
                  <w:r w:rsidRPr="00537806">
                    <w:rPr>
                      <w:b/>
                      <w:sz w:val="28"/>
                      <w:szCs w:val="28"/>
                    </w:rPr>
                    <w:t>2.1. Налоговые доходы.</w:t>
                  </w:r>
                </w:p>
                <w:p w:rsidR="00537806" w:rsidRPr="00537806" w:rsidRDefault="00537806" w:rsidP="00076C9F">
                  <w:pPr>
                    <w:widowControl w:val="0"/>
                    <w:ind w:left="142" w:firstLine="7938"/>
                    <w:rPr>
                      <w:sz w:val="22"/>
                      <w:szCs w:val="22"/>
                    </w:rPr>
                  </w:pPr>
                </w:p>
                <w:p w:rsidR="00537806" w:rsidRPr="00537806" w:rsidRDefault="00537806" w:rsidP="00076C9F">
                  <w:pPr>
                    <w:spacing w:line="360" w:lineRule="auto"/>
                    <w:ind w:left="142" w:firstLine="709"/>
                    <w:rPr>
                      <w:sz w:val="28"/>
                      <w:szCs w:val="28"/>
                    </w:rPr>
                  </w:pPr>
                  <w:r w:rsidRPr="00537806">
                    <w:rPr>
                      <w:sz w:val="28"/>
                      <w:szCs w:val="28"/>
                    </w:rPr>
                    <w:t>От общих доходов бюджета, полученных за 2020 год (175 787,5 тыс. рублей), доля налоговых доходов составила 33,0 % (58 097,7 тыс. рублей).</w:t>
                  </w:r>
                </w:p>
                <w:p w:rsidR="00537806" w:rsidRPr="00537806" w:rsidRDefault="00537806" w:rsidP="00076C9F">
                  <w:pPr>
                    <w:widowControl w:val="0"/>
                    <w:autoSpaceDE w:val="0"/>
                    <w:autoSpaceDN w:val="0"/>
                    <w:adjustRightInd w:val="0"/>
                    <w:spacing w:line="360" w:lineRule="auto"/>
                    <w:ind w:left="142"/>
                    <w:rPr>
                      <w:b/>
                      <w:bCs/>
                      <w:iCs/>
                      <w:sz w:val="28"/>
                      <w:szCs w:val="28"/>
                    </w:rPr>
                  </w:pPr>
                </w:p>
                <w:p w:rsidR="00537806" w:rsidRPr="00537806" w:rsidRDefault="00537806" w:rsidP="00076C9F">
                  <w:pPr>
                    <w:widowControl w:val="0"/>
                    <w:autoSpaceDE w:val="0"/>
                    <w:autoSpaceDN w:val="0"/>
                    <w:adjustRightInd w:val="0"/>
                    <w:spacing w:line="360" w:lineRule="auto"/>
                    <w:ind w:left="142"/>
                    <w:jc w:val="center"/>
                    <w:rPr>
                      <w:b/>
                      <w:bCs/>
                      <w:iCs/>
                      <w:sz w:val="28"/>
                      <w:szCs w:val="28"/>
                    </w:rPr>
                  </w:pPr>
                  <w:r w:rsidRPr="00537806">
                    <w:rPr>
                      <w:b/>
                      <w:bCs/>
                      <w:iCs/>
                      <w:sz w:val="28"/>
                      <w:szCs w:val="28"/>
                    </w:rPr>
                    <w:t>Налог на имущество физических лиц (норматив зачисления 50%)</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Исполнение по налогу составило 30 940,7 тыс. рублей или 104,6% от плановых значений (29 566,6 тыс. рублей).</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В структуре исполненных доходов данный вид налога составил 17,6 %.</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За 2019 год в бюджет Куйбышевского внутригородского района городского округа Самара налога на имущество физических лиц поступило на сумму 26 200,0 тыс. рублей, а за 2018 год - на сумму 18 988,0 тыс. рублей.</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 xml:space="preserve">За 2020 год налога на имущество поступило на 4 740,7 тыс. рублей больше, чем за 2019 год, и на 11 952,7 тыс. рублей, чем за 2018 год. </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 xml:space="preserve">В результате проведенного анализа сообщаем, что фактором, </w:t>
                  </w:r>
                  <w:r w:rsidRPr="00537806">
                    <w:rPr>
                      <w:bCs/>
                      <w:iCs/>
                      <w:sz w:val="28"/>
                      <w:szCs w:val="28"/>
                    </w:rPr>
                    <w:lastRenderedPageBreak/>
                    <w:t>повлиявшим на рост налога на имущество физических лиц в 2020 году, является погашение просроченной кредиторской задолженности. Значительную роль в погашении оказала работа Комиссии по повышению эффективности использования бюджетных средств и увеличению поступлений налоговых и неналоговых доходов бюджета Куйбышевского внутригородского района городского округа Самара.</w:t>
                  </w:r>
                </w:p>
                <w:p w:rsidR="00537806" w:rsidRPr="00537806" w:rsidRDefault="00537806" w:rsidP="00076C9F">
                  <w:pPr>
                    <w:widowControl w:val="0"/>
                    <w:autoSpaceDE w:val="0"/>
                    <w:autoSpaceDN w:val="0"/>
                    <w:adjustRightInd w:val="0"/>
                    <w:spacing w:line="360" w:lineRule="auto"/>
                    <w:ind w:left="142"/>
                    <w:rPr>
                      <w:bCs/>
                      <w:iCs/>
                      <w:color w:val="FF0000"/>
                      <w:sz w:val="28"/>
                      <w:szCs w:val="28"/>
                    </w:rPr>
                  </w:pPr>
                </w:p>
                <w:p w:rsidR="00537806" w:rsidRPr="00537806" w:rsidRDefault="00537806" w:rsidP="00076C9F">
                  <w:pPr>
                    <w:widowControl w:val="0"/>
                    <w:autoSpaceDE w:val="0"/>
                    <w:autoSpaceDN w:val="0"/>
                    <w:adjustRightInd w:val="0"/>
                    <w:spacing w:line="360" w:lineRule="auto"/>
                    <w:ind w:left="142" w:firstLine="708"/>
                    <w:jc w:val="center"/>
                    <w:rPr>
                      <w:b/>
                      <w:bCs/>
                      <w:iCs/>
                      <w:sz w:val="28"/>
                      <w:szCs w:val="28"/>
                    </w:rPr>
                  </w:pPr>
                  <w:r w:rsidRPr="00537806">
                    <w:rPr>
                      <w:b/>
                      <w:bCs/>
                      <w:iCs/>
                      <w:sz w:val="28"/>
                      <w:szCs w:val="28"/>
                    </w:rPr>
                    <w:t>Земельный налог (норматив зачисления 10%)</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Поступление земельного налога за 2020 год составило 27 157,0 тыс. рублей, или 95,7 % от годовых плановых назначений (28 376,8 тыс. рублей), в том числе:</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по земельному налогу с организаций, обладающих земельным участком, расположенным в границах городских округов с внутригородским делением поступление составило – 25 196,0 тыс.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w:t>
                  </w:r>
                  <w:r w:rsidRPr="00537806">
                    <w:rPr>
                      <w:bCs/>
                      <w:iCs/>
                      <w:sz w:val="28"/>
                      <w:szCs w:val="28"/>
                    </w:rPr>
                    <w:tab/>
                    <w:t xml:space="preserve">по земельному налогу с физических лиц, обладающих земельным участком, расположенным в границах городских округов с внутригородским делением – 1 961,0 тыс. рублей.                </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Доля земельного налога в общей сумме исполненных доходов бюджета составила 15,45 %.</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Основная доля земельного налога поступает от налогоплательщиков-организаций – 92,8 % от общей суммы земельного налога, поступающего                 в доход бюджета.</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За 2018 год в бюджет Куйбышевского внутригородского района городского округа Самара поступило земельного налога на сумму 27 451,3 тыс. рублей, а за 2019 год 30 059,3 тыс.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xml:space="preserve">За 2020 год земельного налога поступило на 2 902,3,0 тыс. рублей меньше, чем за 2019 год, и на 294,3 тыс. рублей больше, чем за 2018 год.  </w:t>
                  </w:r>
                </w:p>
                <w:p w:rsidR="00537806" w:rsidRPr="00537806" w:rsidRDefault="00537806" w:rsidP="00076C9F">
                  <w:pPr>
                    <w:widowControl w:val="0"/>
                    <w:autoSpaceDE w:val="0"/>
                    <w:autoSpaceDN w:val="0"/>
                    <w:adjustRightInd w:val="0"/>
                    <w:spacing w:line="360" w:lineRule="auto"/>
                    <w:ind w:left="142"/>
                    <w:rPr>
                      <w:bCs/>
                      <w:iCs/>
                      <w:sz w:val="28"/>
                      <w:szCs w:val="28"/>
                    </w:rPr>
                  </w:pPr>
                  <w:r w:rsidRPr="00537806">
                    <w:rPr>
                      <w:bCs/>
                      <w:iCs/>
                      <w:sz w:val="28"/>
                      <w:szCs w:val="28"/>
                    </w:rPr>
                    <w:t xml:space="preserve">Проведённый анализ земельного налога по состоянию на 01.01.2021 года показал, что объем задолженности земельного налога с физических лиц по </w:t>
                  </w:r>
                  <w:r w:rsidRPr="00537806">
                    <w:rPr>
                      <w:bCs/>
                      <w:iCs/>
                      <w:sz w:val="28"/>
                      <w:szCs w:val="28"/>
                    </w:rPr>
                    <w:lastRenderedPageBreak/>
                    <w:t xml:space="preserve">сравнению с началом года увеличился на 10 235,2 тыс. рублей или 65,8%. Задолженность сложилась за счёт предоставленных льгот, отсрочки сроков оплаты по налогам, оспариванием кадастровой стоимости имущества и возмещением налога. </w:t>
                  </w:r>
                </w:p>
                <w:p w:rsidR="00537806" w:rsidRPr="00537806" w:rsidRDefault="00537806" w:rsidP="00076C9F">
                  <w:pPr>
                    <w:widowControl w:val="0"/>
                    <w:autoSpaceDE w:val="0"/>
                    <w:autoSpaceDN w:val="0"/>
                    <w:adjustRightInd w:val="0"/>
                    <w:spacing w:line="360" w:lineRule="auto"/>
                    <w:ind w:left="142"/>
                    <w:rPr>
                      <w:bCs/>
                      <w:iCs/>
                      <w:sz w:val="28"/>
                      <w:szCs w:val="28"/>
                    </w:rPr>
                  </w:pPr>
                  <w:r w:rsidRPr="00537806">
                    <w:rPr>
                      <w:bCs/>
                      <w:iCs/>
                      <w:sz w:val="28"/>
                      <w:szCs w:val="28"/>
                    </w:rPr>
                    <w:t>Снижение уровня поступлений по земельному налогу с организаций - на 1 926,4 тыс. руб. или 25,9%. обосновано увеличением количества собственников, в основном юридических лиц, в отношении которых введена процедура банкротства («Волготанкер», ЗАО «АИР», АО АКБ «Газбанк», ООО «Спец РСУ-3», АО «Завод ЖБИ №7, ООО «Авто»).</w:t>
                  </w:r>
                </w:p>
                <w:p w:rsidR="00537806" w:rsidRPr="00537806" w:rsidRDefault="00537806" w:rsidP="00076C9F">
                  <w:pPr>
                    <w:widowControl w:val="0"/>
                    <w:autoSpaceDE w:val="0"/>
                    <w:autoSpaceDN w:val="0"/>
                    <w:adjustRightInd w:val="0"/>
                    <w:spacing w:line="360" w:lineRule="auto"/>
                    <w:ind w:left="142" w:firstLine="708"/>
                    <w:rPr>
                      <w:bCs/>
                      <w:iCs/>
                      <w:sz w:val="28"/>
                      <w:szCs w:val="28"/>
                      <w:highlight w:val="yellow"/>
                    </w:rPr>
                  </w:pPr>
                  <w:r w:rsidRPr="00537806">
                    <w:rPr>
                      <w:bCs/>
                      <w:iCs/>
                      <w:sz w:val="28"/>
                      <w:szCs w:val="28"/>
                    </w:rPr>
                    <w:t>Администрация района в 2020 году продолжила работу, направленную на погашение задолженности в бюджет.</w:t>
                  </w:r>
                </w:p>
                <w:p w:rsidR="00537806" w:rsidRPr="00537806" w:rsidRDefault="00537806" w:rsidP="00076C9F">
                  <w:pPr>
                    <w:widowControl w:val="0"/>
                    <w:autoSpaceDE w:val="0"/>
                    <w:autoSpaceDN w:val="0"/>
                    <w:adjustRightInd w:val="0"/>
                    <w:spacing w:line="360" w:lineRule="auto"/>
                    <w:ind w:left="142"/>
                    <w:rPr>
                      <w:bCs/>
                      <w:iCs/>
                      <w:sz w:val="28"/>
                      <w:szCs w:val="28"/>
                    </w:rPr>
                  </w:pPr>
                </w:p>
                <w:p w:rsidR="00537806" w:rsidRPr="00537806" w:rsidRDefault="00537806" w:rsidP="00076C9F">
                  <w:pPr>
                    <w:spacing w:before="120" w:after="120" w:line="360" w:lineRule="auto"/>
                    <w:ind w:left="142"/>
                    <w:jc w:val="center"/>
                    <w:rPr>
                      <w:b/>
                      <w:sz w:val="28"/>
                      <w:szCs w:val="28"/>
                    </w:rPr>
                  </w:pPr>
                  <w:r w:rsidRPr="00537806">
                    <w:rPr>
                      <w:b/>
                      <w:sz w:val="28"/>
                      <w:szCs w:val="28"/>
                    </w:rPr>
                    <w:t>2.2. Неналоговые доходы.</w:t>
                  </w:r>
                </w:p>
                <w:p w:rsidR="00537806" w:rsidRPr="00537806" w:rsidRDefault="00537806" w:rsidP="00076C9F">
                  <w:pPr>
                    <w:widowControl w:val="0"/>
                    <w:autoSpaceDE w:val="0"/>
                    <w:autoSpaceDN w:val="0"/>
                    <w:adjustRightInd w:val="0"/>
                    <w:spacing w:line="360" w:lineRule="auto"/>
                    <w:ind w:left="142" w:firstLine="708"/>
                    <w:rPr>
                      <w:b/>
                      <w:bCs/>
                      <w:iCs/>
                      <w:sz w:val="28"/>
                      <w:szCs w:val="28"/>
                    </w:rPr>
                  </w:pPr>
                  <w:r w:rsidRPr="00537806">
                    <w:rPr>
                      <w:b/>
                      <w:bCs/>
                      <w:iCs/>
                      <w:sz w:val="28"/>
                      <w:szCs w:val="28"/>
                    </w:rPr>
                    <w:t>Государственная пошлина (норматив зачисления 100%)</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В бюджет Куйбышевского внутригородского района поступает государственная пошлина за выдачу разрешений на установку рекламной конструкции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железобетонных ограждений).</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 xml:space="preserve">За 2020 год в бюджет Куйбышевского внутригородского района государственная пошлина поступила в размере 85,0 тыс. рублей, или 106,3 % от утвержденного плана (80,0 тыс. рублей). </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В структуре исполненных доходов данный вид неналоговых доходов составил 0,05%.</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bCs/>
                      <w:iCs/>
                      <w:sz w:val="28"/>
                      <w:szCs w:val="28"/>
                    </w:rPr>
                    <w:t>За 2020 год государственной пошлины поступило на 260 тыс. рублей меньше, чем за 2019 год.</w:t>
                  </w:r>
                </w:p>
                <w:p w:rsidR="00537806" w:rsidRPr="00537806" w:rsidRDefault="00537806" w:rsidP="00076C9F">
                  <w:pPr>
                    <w:widowControl w:val="0"/>
                    <w:autoSpaceDE w:val="0"/>
                    <w:autoSpaceDN w:val="0"/>
                    <w:adjustRightInd w:val="0"/>
                    <w:spacing w:line="470" w:lineRule="exact"/>
                    <w:ind w:left="142" w:firstLine="708"/>
                    <w:rPr>
                      <w:bCs/>
                      <w:iCs/>
                      <w:sz w:val="28"/>
                      <w:szCs w:val="28"/>
                    </w:rPr>
                  </w:pPr>
                  <w:r w:rsidRPr="00537806">
                    <w:rPr>
                      <w:rFonts w:eastAsia="Calibri"/>
                      <w:sz w:val="28"/>
                      <w:szCs w:val="28"/>
                      <w:lang w:eastAsia="en-US"/>
                    </w:rPr>
                    <w:t xml:space="preserve">Снижение объемов госпошлины обусловлено уменьшением количества вновь созданных объектов бизнеса, отсутствием у юридических лиц </w:t>
                  </w:r>
                  <w:r w:rsidRPr="00537806">
                    <w:rPr>
                      <w:rFonts w:eastAsia="Calibri"/>
                      <w:sz w:val="28"/>
                      <w:szCs w:val="28"/>
                      <w:lang w:eastAsia="en-US"/>
                    </w:rPr>
                    <w:lastRenderedPageBreak/>
                    <w:t xml:space="preserve">дополнительных средств на рекламу в связи со </w:t>
                  </w:r>
                  <w:r w:rsidRPr="00537806">
                    <w:rPr>
                      <w:bCs/>
                      <w:iCs/>
                      <w:sz w:val="28"/>
                      <w:szCs w:val="28"/>
                    </w:rPr>
                    <w:t>сложившейся эпидемиологической ситуацией, связанной с распространением CoViD-19 и в соответствии с требованиями  Постановления Губернатора Самарской области от 3 апреля 2020 года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№39 "О введении режима повышенной готовности в связи с угрозой распространения новой коронавирусной инфекции, вызванной 2019-nCoV" были ведены ограничительные меры в работу объектов торговли, общественного питания и бытового обслуживания.</w:t>
                  </w:r>
                </w:p>
                <w:p w:rsidR="00537806" w:rsidRPr="00537806" w:rsidRDefault="00537806" w:rsidP="00076C9F">
                  <w:pPr>
                    <w:autoSpaceDE w:val="0"/>
                    <w:autoSpaceDN w:val="0"/>
                    <w:adjustRightInd w:val="0"/>
                    <w:spacing w:line="360" w:lineRule="auto"/>
                    <w:ind w:left="142" w:firstLine="709"/>
                    <w:rPr>
                      <w:bCs/>
                      <w:iCs/>
                      <w:sz w:val="28"/>
                      <w:szCs w:val="28"/>
                    </w:rPr>
                  </w:pPr>
                </w:p>
                <w:p w:rsidR="00537806" w:rsidRPr="00537806" w:rsidRDefault="00537806" w:rsidP="00076C9F">
                  <w:pPr>
                    <w:widowControl w:val="0"/>
                    <w:autoSpaceDE w:val="0"/>
                    <w:autoSpaceDN w:val="0"/>
                    <w:adjustRightInd w:val="0"/>
                    <w:spacing w:line="360" w:lineRule="auto"/>
                    <w:ind w:left="142"/>
                    <w:jc w:val="center"/>
                    <w:rPr>
                      <w:b/>
                      <w:bCs/>
                      <w:iCs/>
                      <w:sz w:val="28"/>
                      <w:szCs w:val="28"/>
                    </w:rPr>
                  </w:pPr>
                  <w:r w:rsidRPr="00537806">
                    <w:rPr>
                      <w:b/>
                      <w:bCs/>
                      <w:iCs/>
                      <w:sz w:val="28"/>
                      <w:szCs w:val="28"/>
                    </w:rPr>
                    <w:t>Штрафы</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Доходы от штрафов, санкций, возмещения ущерба поступили в размере                       511,6 тыс. рублей, или 98,4% от плановых назначений (520,0 тыс.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В структуре исполненных доходов данный вид неналоговых доходов составил 0,3%.</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За 2018 год в бюджет Куйбышевского внутригородского района городского округа Самара поступило штрафов, санкций, возмещения ущерб на сумму 3 356,6 тыс. рублей, а за 2019 год – 2 458,5тыс. рублей</w:t>
                  </w:r>
                </w:p>
                <w:p w:rsidR="00537806" w:rsidRPr="00537806" w:rsidRDefault="00537806" w:rsidP="00076C9F">
                  <w:pPr>
                    <w:widowControl w:val="0"/>
                    <w:autoSpaceDE w:val="0"/>
                    <w:autoSpaceDN w:val="0"/>
                    <w:adjustRightInd w:val="0"/>
                    <w:spacing w:line="360" w:lineRule="auto"/>
                    <w:ind w:left="142" w:firstLine="708"/>
                    <w:rPr>
                      <w:b/>
                      <w:bCs/>
                      <w:iCs/>
                      <w:sz w:val="28"/>
                      <w:szCs w:val="28"/>
                    </w:rPr>
                  </w:pPr>
                  <w:r w:rsidRPr="00537806">
                    <w:rPr>
                      <w:bCs/>
                      <w:iCs/>
                      <w:sz w:val="28"/>
                      <w:szCs w:val="28"/>
                    </w:rPr>
                    <w:t xml:space="preserve">За 2020 год штрафов, санкций, возмещения ущерба поступило на 1 946,9 тыс. рублей меньше, чем за 2019 год, и на 2 845 тыс. рублей меньше, чем за 2018 год. </w:t>
                  </w:r>
                </w:p>
                <w:p w:rsidR="00537806" w:rsidRPr="00537806" w:rsidRDefault="00537806" w:rsidP="00076C9F">
                  <w:pPr>
                    <w:widowControl w:val="0"/>
                    <w:autoSpaceDE w:val="0"/>
                    <w:autoSpaceDN w:val="0"/>
                    <w:adjustRightInd w:val="0"/>
                    <w:spacing w:line="360" w:lineRule="auto"/>
                    <w:ind w:left="142" w:firstLine="708"/>
                    <w:rPr>
                      <w:spacing w:val="10"/>
                      <w:sz w:val="28"/>
                      <w:szCs w:val="28"/>
                    </w:rPr>
                  </w:pPr>
                  <w:r w:rsidRPr="00076C9F">
                    <w:rPr>
                      <w:bCs/>
                      <w:iCs/>
                      <w:sz w:val="28"/>
                      <w:szCs w:val="28"/>
                    </w:rPr>
                    <w:t>Снижение поступления данного вида доходов в 2020 году объясняется сложившейся тенденцией на поддержку бизнеса в связи с</w:t>
                  </w:r>
                  <w:r w:rsidRPr="00537806">
                    <w:rPr>
                      <w:b/>
                      <w:bCs/>
                      <w:i/>
                      <w:iCs/>
                      <w:sz w:val="28"/>
                      <w:szCs w:val="28"/>
                    </w:rPr>
                    <w:t xml:space="preserve"> </w:t>
                  </w:r>
                  <w:r w:rsidRPr="00537806">
                    <w:rPr>
                      <w:color w:val="222222"/>
                      <w:sz w:val="30"/>
                      <w:szCs w:val="30"/>
                    </w:rPr>
                    <w:t xml:space="preserve">угрозой распространения новой коронавирусной инфекции, вызванной 2019-nСоV(были введены ограничительные меры по режиму пребывания на предприятиях по постановлению Губернатора Самарской области от </w:t>
                  </w:r>
                  <w:r w:rsidRPr="00537806">
                    <w:rPr>
                      <w:color w:val="222222"/>
                      <w:sz w:val="30"/>
                      <w:szCs w:val="30"/>
                    </w:rPr>
                    <w:lastRenderedPageBreak/>
                    <w:t xml:space="preserve">16.03.2020 № 39), государственным запретом на проведение проверок в рамках муниципального контроля, а </w:t>
                  </w:r>
                  <w:r w:rsidRPr="00537806">
                    <w:rPr>
                      <w:spacing w:val="10"/>
                      <w:sz w:val="28"/>
                      <w:szCs w:val="28"/>
                    </w:rPr>
                    <w:t xml:space="preserve">также внесенными изменениями в Бюджетный кодекс Российской Федерации, согласно которым Администрация Куйбышевского ВГР не является главным администратором доходов по некоторым видам штрафов. </w:t>
                  </w:r>
                </w:p>
                <w:p w:rsidR="00537806" w:rsidRPr="00537806" w:rsidRDefault="00537806" w:rsidP="00076C9F">
                  <w:pPr>
                    <w:widowControl w:val="0"/>
                    <w:autoSpaceDE w:val="0"/>
                    <w:autoSpaceDN w:val="0"/>
                    <w:adjustRightInd w:val="0"/>
                    <w:spacing w:line="360" w:lineRule="auto"/>
                    <w:ind w:left="142" w:firstLine="708"/>
                    <w:rPr>
                      <w:bCs/>
                      <w:iCs/>
                      <w:sz w:val="28"/>
                      <w:szCs w:val="28"/>
                    </w:rPr>
                  </w:pP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xml:space="preserve">Приказом от 23.01.2020г. № 13 Министерства социально-демографической и семейной политики Самарской области в соответствии </w:t>
                  </w:r>
                </w:p>
                <w:p w:rsidR="00537806" w:rsidRPr="00537806" w:rsidRDefault="00537806" w:rsidP="00076C9F">
                  <w:pPr>
                    <w:widowControl w:val="0"/>
                    <w:autoSpaceDE w:val="0"/>
                    <w:autoSpaceDN w:val="0"/>
                    <w:adjustRightInd w:val="0"/>
                    <w:spacing w:line="360" w:lineRule="auto"/>
                    <w:ind w:left="142"/>
                    <w:rPr>
                      <w:bCs/>
                      <w:iCs/>
                      <w:sz w:val="28"/>
                      <w:szCs w:val="28"/>
                    </w:rPr>
                  </w:pPr>
                  <w:r w:rsidRPr="00537806">
                    <w:rPr>
                      <w:bCs/>
                      <w:iCs/>
                      <w:sz w:val="28"/>
                      <w:szCs w:val="28"/>
                    </w:rPr>
                    <w:t xml:space="preserve">со статьей 46 и статьей 160.1 Бюджетного кодекса Российской Федерации, Администрация Куйбышевского внутригородского района городского </w:t>
                  </w:r>
                </w:p>
                <w:p w:rsidR="00537806" w:rsidRPr="00537806" w:rsidRDefault="00537806" w:rsidP="00076C9F">
                  <w:pPr>
                    <w:widowControl w:val="0"/>
                    <w:autoSpaceDE w:val="0"/>
                    <w:autoSpaceDN w:val="0"/>
                    <w:adjustRightInd w:val="0"/>
                    <w:spacing w:line="360" w:lineRule="auto"/>
                    <w:ind w:left="142"/>
                    <w:rPr>
                      <w:bCs/>
                      <w:iCs/>
                      <w:sz w:val="28"/>
                      <w:szCs w:val="28"/>
                    </w:rPr>
                  </w:pPr>
                  <w:r w:rsidRPr="00537806">
                    <w:rPr>
                      <w:bCs/>
                      <w:iCs/>
                      <w:sz w:val="28"/>
                      <w:szCs w:val="28"/>
                    </w:rPr>
                    <w:t>округа Самара была наделена полномочиями администратора доходов по доходам, поступающим в областной и местный бюджеты в виде административных штрафов, налагаемых комиссиями по делам несовершеннолетних и защите их прав</w:t>
                  </w:r>
                  <w:r w:rsidR="00D90E9C">
                    <w:rPr>
                      <w:bCs/>
                      <w:iCs/>
                      <w:sz w:val="28"/>
                      <w:szCs w:val="28"/>
                    </w:rPr>
                    <w:t xml:space="preserve"> (</w:t>
                  </w:r>
                  <w:r w:rsidR="00D90E9C" w:rsidRPr="00537806">
                    <w:rPr>
                      <w:color w:val="000000"/>
                      <w:sz w:val="28"/>
                      <w:szCs w:val="28"/>
                    </w:rPr>
                    <w:t>код главы по БК 7</w:t>
                  </w:r>
                  <w:r w:rsidR="00D90E9C">
                    <w:rPr>
                      <w:color w:val="000000"/>
                      <w:sz w:val="28"/>
                      <w:szCs w:val="28"/>
                    </w:rPr>
                    <w:t>33</w:t>
                  </w:r>
                  <w:r w:rsidR="00D90E9C">
                    <w:rPr>
                      <w:bCs/>
                      <w:iCs/>
                      <w:sz w:val="28"/>
                      <w:szCs w:val="28"/>
                    </w:rPr>
                    <w:t>)</w:t>
                  </w:r>
                  <w:r w:rsidRPr="00537806">
                    <w:rPr>
                      <w:bCs/>
                      <w:iCs/>
                      <w:sz w:val="28"/>
                      <w:szCs w:val="28"/>
                    </w:rPr>
                    <w:t>.</w:t>
                  </w:r>
                </w:p>
                <w:p w:rsidR="00537806" w:rsidRPr="00537806" w:rsidRDefault="00537806" w:rsidP="00076C9F">
                  <w:pPr>
                    <w:widowControl w:val="0"/>
                    <w:autoSpaceDE w:val="0"/>
                    <w:autoSpaceDN w:val="0"/>
                    <w:adjustRightInd w:val="0"/>
                    <w:spacing w:line="360" w:lineRule="auto"/>
                    <w:rPr>
                      <w:bCs/>
                      <w:iCs/>
                      <w:sz w:val="28"/>
                      <w:szCs w:val="28"/>
                    </w:rPr>
                  </w:pPr>
                  <w:r w:rsidRPr="00537806">
                    <w:rPr>
                      <w:bCs/>
                      <w:iCs/>
                      <w:sz w:val="28"/>
                      <w:szCs w:val="28"/>
                    </w:rPr>
                    <w:t xml:space="preserve">   За 2020 год было начислено административных штрафов на сумму 190 200,00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Поступило денежных средств за 2020 год- 71 207,15 рублей, в том числе:</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в бюджет субъекта федерации - 38 260 ,96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в местный бюджет- 32 946,19 рублей.</w:t>
                  </w:r>
                </w:p>
                <w:p w:rsid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Дебиторская задолженность на 01.01.2021г. составляет 118 992,85 рублей.</w:t>
                  </w:r>
                  <w:r w:rsidR="00D90E9C">
                    <w:rPr>
                      <w:bCs/>
                      <w:iCs/>
                      <w:sz w:val="28"/>
                      <w:szCs w:val="28"/>
                    </w:rPr>
                    <w:t xml:space="preserve"> </w:t>
                  </w:r>
                </w:p>
                <w:p w:rsidR="00D90E9C" w:rsidRPr="00537806" w:rsidRDefault="00D90E9C" w:rsidP="00076C9F">
                  <w:pPr>
                    <w:widowControl w:val="0"/>
                    <w:autoSpaceDE w:val="0"/>
                    <w:autoSpaceDN w:val="0"/>
                    <w:adjustRightInd w:val="0"/>
                    <w:spacing w:line="360" w:lineRule="auto"/>
                    <w:ind w:left="142" w:firstLine="708"/>
                    <w:rPr>
                      <w:bCs/>
                      <w:iCs/>
                      <w:sz w:val="28"/>
                      <w:szCs w:val="28"/>
                    </w:rPr>
                  </w:pPr>
                  <w:r>
                    <w:rPr>
                      <w:bCs/>
                      <w:iCs/>
                      <w:sz w:val="28"/>
                      <w:szCs w:val="28"/>
                    </w:rPr>
                    <w:t xml:space="preserve">Сальдо и обороты по </w:t>
                  </w:r>
                  <w:r w:rsidRPr="00537806">
                    <w:rPr>
                      <w:color w:val="000000"/>
                      <w:sz w:val="28"/>
                      <w:szCs w:val="28"/>
                    </w:rPr>
                    <w:t>код</w:t>
                  </w:r>
                  <w:r>
                    <w:rPr>
                      <w:color w:val="000000"/>
                      <w:sz w:val="28"/>
                      <w:szCs w:val="28"/>
                    </w:rPr>
                    <w:t>у</w:t>
                  </w:r>
                  <w:r w:rsidRPr="00537806">
                    <w:rPr>
                      <w:color w:val="000000"/>
                      <w:sz w:val="28"/>
                      <w:szCs w:val="28"/>
                    </w:rPr>
                    <w:t xml:space="preserve"> главы по БК 7</w:t>
                  </w:r>
                  <w:r>
                    <w:rPr>
                      <w:color w:val="000000"/>
                      <w:sz w:val="28"/>
                      <w:szCs w:val="28"/>
                    </w:rPr>
                    <w:t xml:space="preserve">33 </w:t>
                  </w:r>
                  <w:r>
                    <w:rPr>
                      <w:bCs/>
                      <w:iCs/>
                      <w:sz w:val="28"/>
                      <w:szCs w:val="28"/>
                    </w:rPr>
                    <w:t>отражены в главной книге.</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xml:space="preserve">Приказом от 25.02.2020г. № 13-п Департамента по вопросам общественной безопасности Самарской области в соответствии со статьей 46 и статьей 160.1 Бюджетного кодекса Российской Федерации, Администрация Куйбышевского внутригородского района городского округа Самара была наделена полномочиями администратора доходов по доходам от административных штрафов, налагаемых административными комиссиями </w:t>
                  </w:r>
                  <w:r w:rsidRPr="00537806">
                    <w:rPr>
                      <w:bCs/>
                      <w:iCs/>
                      <w:sz w:val="28"/>
                      <w:szCs w:val="28"/>
                    </w:rPr>
                    <w:lastRenderedPageBreak/>
                    <w:t>Самарской области</w:t>
                  </w:r>
                  <w:r w:rsidR="00D90E9C">
                    <w:rPr>
                      <w:bCs/>
                      <w:iCs/>
                      <w:sz w:val="28"/>
                      <w:szCs w:val="28"/>
                    </w:rPr>
                    <w:t xml:space="preserve"> (</w:t>
                  </w:r>
                  <w:r w:rsidR="00D90E9C" w:rsidRPr="00537806">
                    <w:rPr>
                      <w:color w:val="000000"/>
                      <w:sz w:val="28"/>
                      <w:szCs w:val="28"/>
                    </w:rPr>
                    <w:t>код главы по БК 724</w:t>
                  </w:r>
                  <w:r w:rsidR="00D90E9C">
                    <w:rPr>
                      <w:bCs/>
                      <w:iCs/>
                      <w:sz w:val="28"/>
                      <w:szCs w:val="28"/>
                    </w:rPr>
                    <w:t>)</w:t>
                  </w:r>
                  <w:r w:rsidRPr="00537806">
                    <w:rPr>
                      <w:bCs/>
                      <w:iCs/>
                      <w:sz w:val="28"/>
                      <w:szCs w:val="28"/>
                    </w:rPr>
                    <w:t>.</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xml:space="preserve"> За 2020 год было начислено административных штрафов на сумму </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3 338 000,00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Поступило денежных средств за 2020 год- 165 849,24 рублей.</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xml:space="preserve"> Дебиторская задолженность на 01.01.2021г. составляет </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3 172 150,76 рублей.</w:t>
                  </w:r>
                </w:p>
                <w:p w:rsidR="00D90E9C" w:rsidRPr="00537806" w:rsidRDefault="00D90E9C" w:rsidP="00D90E9C">
                  <w:pPr>
                    <w:widowControl w:val="0"/>
                    <w:autoSpaceDE w:val="0"/>
                    <w:autoSpaceDN w:val="0"/>
                    <w:adjustRightInd w:val="0"/>
                    <w:spacing w:line="360" w:lineRule="auto"/>
                    <w:ind w:left="142" w:firstLine="708"/>
                    <w:rPr>
                      <w:bCs/>
                      <w:iCs/>
                      <w:sz w:val="28"/>
                      <w:szCs w:val="28"/>
                    </w:rPr>
                  </w:pPr>
                  <w:r>
                    <w:rPr>
                      <w:bCs/>
                      <w:iCs/>
                      <w:sz w:val="28"/>
                      <w:szCs w:val="28"/>
                    </w:rPr>
                    <w:t xml:space="preserve">Сальдо и обороты по </w:t>
                  </w:r>
                  <w:r w:rsidRPr="00537806">
                    <w:rPr>
                      <w:color w:val="000000"/>
                      <w:sz w:val="28"/>
                      <w:szCs w:val="28"/>
                    </w:rPr>
                    <w:t>код</w:t>
                  </w:r>
                  <w:r>
                    <w:rPr>
                      <w:color w:val="000000"/>
                      <w:sz w:val="28"/>
                      <w:szCs w:val="28"/>
                    </w:rPr>
                    <w:t>у</w:t>
                  </w:r>
                  <w:r w:rsidRPr="00537806">
                    <w:rPr>
                      <w:color w:val="000000"/>
                      <w:sz w:val="28"/>
                      <w:szCs w:val="28"/>
                    </w:rPr>
                    <w:t xml:space="preserve"> главы по БК 7</w:t>
                  </w:r>
                  <w:r>
                    <w:rPr>
                      <w:color w:val="000000"/>
                      <w:sz w:val="28"/>
                      <w:szCs w:val="28"/>
                    </w:rPr>
                    <w:t xml:space="preserve">24 </w:t>
                  </w:r>
                  <w:r>
                    <w:rPr>
                      <w:bCs/>
                      <w:iCs/>
                      <w:sz w:val="28"/>
                      <w:szCs w:val="28"/>
                    </w:rPr>
                    <w:t>отражены в главной книге.</w:t>
                  </w:r>
                </w:p>
                <w:p w:rsidR="00537806" w:rsidRPr="00537806" w:rsidRDefault="00537806" w:rsidP="00076C9F">
                  <w:pPr>
                    <w:widowControl w:val="0"/>
                    <w:autoSpaceDE w:val="0"/>
                    <w:autoSpaceDN w:val="0"/>
                    <w:adjustRightInd w:val="0"/>
                    <w:spacing w:line="360" w:lineRule="auto"/>
                    <w:ind w:left="142" w:firstLine="708"/>
                    <w:rPr>
                      <w:bCs/>
                      <w:iCs/>
                      <w:sz w:val="28"/>
                      <w:szCs w:val="28"/>
                    </w:rPr>
                  </w:pPr>
                </w:p>
                <w:p w:rsidR="00537806" w:rsidRPr="00537806" w:rsidRDefault="00537806" w:rsidP="00076C9F">
                  <w:pPr>
                    <w:widowControl w:val="0"/>
                    <w:autoSpaceDE w:val="0"/>
                    <w:autoSpaceDN w:val="0"/>
                    <w:adjustRightInd w:val="0"/>
                    <w:spacing w:line="360" w:lineRule="auto"/>
                    <w:ind w:left="142"/>
                    <w:jc w:val="center"/>
                    <w:rPr>
                      <w:b/>
                      <w:bCs/>
                      <w:iCs/>
                      <w:sz w:val="28"/>
                      <w:szCs w:val="28"/>
                    </w:rPr>
                  </w:pPr>
                  <w:r w:rsidRPr="00537806">
                    <w:rPr>
                      <w:b/>
                      <w:bCs/>
                      <w:iCs/>
                      <w:sz w:val="28"/>
                      <w:szCs w:val="28"/>
                    </w:rPr>
                    <w:t>Безвозмездные поступления</w:t>
                  </w:r>
                </w:p>
                <w:p w:rsidR="00537806" w:rsidRPr="00537806" w:rsidRDefault="00537806" w:rsidP="00076C9F">
                  <w:pPr>
                    <w:widowControl w:val="0"/>
                    <w:autoSpaceDE w:val="0"/>
                    <w:autoSpaceDN w:val="0"/>
                    <w:adjustRightInd w:val="0"/>
                    <w:spacing w:line="360" w:lineRule="auto"/>
                    <w:ind w:left="142" w:firstLine="708"/>
                    <w:rPr>
                      <w:bCs/>
                      <w:iCs/>
                      <w:sz w:val="28"/>
                      <w:szCs w:val="28"/>
                    </w:rPr>
                  </w:pPr>
                  <w:r w:rsidRPr="00537806">
                    <w:rPr>
                      <w:bCs/>
                      <w:iCs/>
                      <w:sz w:val="28"/>
                      <w:szCs w:val="28"/>
                    </w:rPr>
                    <w:t xml:space="preserve">За 2020 год сумма безвозмездных поступлений из областного </w:t>
                  </w:r>
                </w:p>
                <w:p w:rsidR="00537806" w:rsidRPr="00537806" w:rsidRDefault="00537806" w:rsidP="00076C9F">
                  <w:pPr>
                    <w:widowControl w:val="0"/>
                    <w:autoSpaceDE w:val="0"/>
                    <w:autoSpaceDN w:val="0"/>
                    <w:adjustRightInd w:val="0"/>
                    <w:spacing w:line="360" w:lineRule="auto"/>
                    <w:ind w:left="142"/>
                    <w:rPr>
                      <w:bCs/>
                      <w:iCs/>
                      <w:sz w:val="28"/>
                      <w:szCs w:val="28"/>
                    </w:rPr>
                  </w:pPr>
                  <w:r w:rsidRPr="00537806">
                    <w:rPr>
                      <w:bCs/>
                      <w:iCs/>
                      <w:sz w:val="28"/>
                      <w:szCs w:val="28"/>
                    </w:rPr>
                    <w:t>бюджета и бюджета городского округа Самара составляет 116 949,7 тыс. рублей –99,0 % к годовому плану 118 077,3 тыс. рублей.</w:t>
                  </w:r>
                </w:p>
                <w:p w:rsidR="00537806" w:rsidRPr="00537806" w:rsidRDefault="00537806" w:rsidP="00076C9F">
                  <w:pPr>
                    <w:autoSpaceDE w:val="0"/>
                    <w:autoSpaceDN w:val="0"/>
                    <w:adjustRightInd w:val="0"/>
                    <w:spacing w:before="86"/>
                    <w:ind w:left="142" w:firstLine="667"/>
                    <w:rPr>
                      <w:b/>
                      <w:color w:val="FF0000"/>
                      <w:spacing w:val="10"/>
                      <w:sz w:val="28"/>
                      <w:szCs w:val="28"/>
                    </w:rPr>
                  </w:pPr>
                </w:p>
                <w:p w:rsidR="00537806" w:rsidRPr="00537806" w:rsidRDefault="00537806" w:rsidP="00076C9F">
                  <w:pPr>
                    <w:autoSpaceDE w:val="0"/>
                    <w:autoSpaceDN w:val="0"/>
                    <w:adjustRightInd w:val="0"/>
                    <w:ind w:left="142" w:firstLine="669"/>
                    <w:jc w:val="center"/>
                    <w:rPr>
                      <w:b/>
                      <w:spacing w:val="10"/>
                      <w:sz w:val="28"/>
                      <w:szCs w:val="28"/>
                    </w:rPr>
                  </w:pPr>
                  <w:r w:rsidRPr="00537806">
                    <w:rPr>
                      <w:b/>
                      <w:spacing w:val="10"/>
                      <w:sz w:val="28"/>
                      <w:szCs w:val="28"/>
                    </w:rPr>
                    <w:t>2.3. Поступление и использование средств вышестоящих бюджетов.</w:t>
                  </w:r>
                </w:p>
                <w:p w:rsidR="00537806" w:rsidRPr="00537806" w:rsidRDefault="00537806" w:rsidP="00076C9F">
                  <w:pPr>
                    <w:autoSpaceDE w:val="0"/>
                    <w:autoSpaceDN w:val="0"/>
                    <w:adjustRightInd w:val="0"/>
                    <w:ind w:left="142" w:firstLine="669"/>
                    <w:rPr>
                      <w:spacing w:val="10"/>
                      <w:sz w:val="28"/>
                      <w:szCs w:val="28"/>
                    </w:rPr>
                  </w:pPr>
                </w:p>
                <w:p w:rsidR="00537806" w:rsidRPr="00537806" w:rsidRDefault="00537806" w:rsidP="00076C9F">
                  <w:pPr>
                    <w:autoSpaceDE w:val="0"/>
                    <w:autoSpaceDN w:val="0"/>
                    <w:adjustRightInd w:val="0"/>
                    <w:spacing w:line="360" w:lineRule="auto"/>
                    <w:ind w:left="142" w:firstLine="669"/>
                    <w:rPr>
                      <w:spacing w:val="10"/>
                      <w:sz w:val="28"/>
                      <w:szCs w:val="28"/>
                    </w:rPr>
                  </w:pPr>
                  <w:r w:rsidRPr="00537806">
                    <w:rPr>
                      <w:spacing w:val="10"/>
                      <w:sz w:val="28"/>
                      <w:szCs w:val="28"/>
                    </w:rPr>
                    <w:t>Распределение межбюджетных трансфертов, предоставляемых бюджетам внутригородских районов городского округа Самара Самарской области из бюджета городского округа, произведено в соответствии с требованиями пункта 5, абзаца 4 пункта 6 статьи 137, статьи 142.8 БК РФ.</w:t>
                  </w:r>
                </w:p>
                <w:p w:rsidR="00537806" w:rsidRPr="00537806" w:rsidRDefault="00537806" w:rsidP="00076C9F">
                  <w:pPr>
                    <w:tabs>
                      <w:tab w:val="left" w:pos="7797"/>
                    </w:tabs>
                    <w:autoSpaceDE w:val="0"/>
                    <w:autoSpaceDN w:val="0"/>
                    <w:adjustRightInd w:val="0"/>
                    <w:spacing w:before="72" w:line="360" w:lineRule="auto"/>
                    <w:ind w:left="142" w:firstLine="662"/>
                    <w:rPr>
                      <w:spacing w:val="10"/>
                      <w:sz w:val="28"/>
                      <w:szCs w:val="28"/>
                    </w:rPr>
                  </w:pPr>
                  <w:r w:rsidRPr="00537806">
                    <w:rPr>
                      <w:spacing w:val="10"/>
                      <w:sz w:val="28"/>
                      <w:szCs w:val="28"/>
                    </w:rPr>
                    <w:t>За 2020 года межбюджетные трансферты составили 116 696,2 тыс. рублей, или 99,0% от сумм утвержденных бюджетных назначений (117 823,8 тыс. рублей).</w:t>
                  </w:r>
                </w:p>
                <w:p w:rsidR="00537806" w:rsidRPr="00537806" w:rsidRDefault="00537806" w:rsidP="00076C9F">
                  <w:pPr>
                    <w:autoSpaceDE w:val="0"/>
                    <w:autoSpaceDN w:val="0"/>
                    <w:adjustRightInd w:val="0"/>
                    <w:ind w:left="142" w:hanging="994"/>
                    <w:jc w:val="center"/>
                    <w:rPr>
                      <w:b/>
                      <w:spacing w:val="10"/>
                      <w:sz w:val="28"/>
                      <w:szCs w:val="28"/>
                    </w:rPr>
                  </w:pPr>
                  <w:r w:rsidRPr="00537806">
                    <w:rPr>
                      <w:b/>
                      <w:spacing w:val="10"/>
                      <w:sz w:val="28"/>
                      <w:szCs w:val="28"/>
                    </w:rPr>
                    <w:t>2.3.1. Дотации бюджетам внутригородских районов.</w:t>
                  </w:r>
                </w:p>
                <w:p w:rsidR="00537806" w:rsidRPr="00537806" w:rsidRDefault="00537806" w:rsidP="00076C9F">
                  <w:pPr>
                    <w:autoSpaceDE w:val="0"/>
                    <w:autoSpaceDN w:val="0"/>
                    <w:adjustRightInd w:val="0"/>
                    <w:ind w:left="142" w:hanging="994"/>
                    <w:rPr>
                      <w:b/>
                      <w:sz w:val="28"/>
                      <w:szCs w:val="28"/>
                    </w:rPr>
                  </w:pPr>
                </w:p>
                <w:p w:rsidR="00537806" w:rsidRPr="00537806" w:rsidRDefault="00537806" w:rsidP="00076C9F">
                  <w:pPr>
                    <w:tabs>
                      <w:tab w:val="left" w:pos="7797"/>
                    </w:tabs>
                    <w:autoSpaceDE w:val="0"/>
                    <w:autoSpaceDN w:val="0"/>
                    <w:adjustRightInd w:val="0"/>
                    <w:spacing w:line="360" w:lineRule="auto"/>
                    <w:ind w:left="142" w:firstLine="662"/>
                    <w:rPr>
                      <w:spacing w:val="10"/>
                      <w:sz w:val="28"/>
                      <w:szCs w:val="28"/>
                    </w:rPr>
                  </w:pPr>
                  <w:r w:rsidRPr="00537806">
                    <w:rPr>
                      <w:spacing w:val="10"/>
                      <w:sz w:val="28"/>
                      <w:szCs w:val="28"/>
                    </w:rPr>
                    <w:t xml:space="preserve">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за 2020 год поступили дотации на общую сумму </w:t>
                  </w:r>
                </w:p>
                <w:p w:rsidR="00537806" w:rsidRPr="00537806" w:rsidRDefault="00537806" w:rsidP="00076C9F">
                  <w:pPr>
                    <w:tabs>
                      <w:tab w:val="left" w:pos="7797"/>
                    </w:tabs>
                    <w:autoSpaceDE w:val="0"/>
                    <w:autoSpaceDN w:val="0"/>
                    <w:adjustRightInd w:val="0"/>
                    <w:spacing w:line="360" w:lineRule="auto"/>
                    <w:ind w:left="142" w:firstLine="662"/>
                    <w:rPr>
                      <w:spacing w:val="10"/>
                      <w:sz w:val="28"/>
                      <w:szCs w:val="28"/>
                    </w:rPr>
                  </w:pPr>
                  <w:r w:rsidRPr="00537806">
                    <w:rPr>
                      <w:spacing w:val="10"/>
                      <w:sz w:val="28"/>
                      <w:szCs w:val="28"/>
                    </w:rPr>
                    <w:t>71 670,0 тыс. рублей или 100,0% от сумм утвержденных бюджетных назначений (71 670,0 тыс. рублей), в том числе:</w:t>
                  </w:r>
                </w:p>
                <w:p w:rsidR="00537806" w:rsidRPr="00537806" w:rsidRDefault="00537806" w:rsidP="00076C9F">
                  <w:pPr>
                    <w:numPr>
                      <w:ilvl w:val="0"/>
                      <w:numId w:val="1"/>
                    </w:numPr>
                    <w:tabs>
                      <w:tab w:val="left" w:pos="835"/>
                    </w:tabs>
                    <w:autoSpaceDE w:val="0"/>
                    <w:autoSpaceDN w:val="0"/>
                    <w:adjustRightInd w:val="0"/>
                    <w:spacing w:before="19" w:line="360" w:lineRule="auto"/>
                    <w:ind w:left="142" w:firstLine="672"/>
                    <w:rPr>
                      <w:spacing w:val="10"/>
                      <w:sz w:val="28"/>
                      <w:szCs w:val="28"/>
                    </w:rPr>
                  </w:pPr>
                  <w:r w:rsidRPr="00537806">
                    <w:rPr>
                      <w:spacing w:val="10"/>
                      <w:sz w:val="28"/>
                      <w:szCs w:val="28"/>
                    </w:rPr>
                    <w:lastRenderedPageBreak/>
                    <w:t>22 322,0 тыс. рублей - дотации бюджетам внутригородских районов на выравнивание бюджетной обеспеченности;</w:t>
                  </w:r>
                </w:p>
                <w:p w:rsidR="00537806" w:rsidRPr="00537806" w:rsidRDefault="00537806" w:rsidP="00076C9F">
                  <w:pPr>
                    <w:numPr>
                      <w:ilvl w:val="0"/>
                      <w:numId w:val="1"/>
                    </w:numPr>
                    <w:tabs>
                      <w:tab w:val="left" w:pos="835"/>
                    </w:tabs>
                    <w:autoSpaceDE w:val="0"/>
                    <w:autoSpaceDN w:val="0"/>
                    <w:adjustRightInd w:val="0"/>
                    <w:spacing w:before="10" w:line="360" w:lineRule="auto"/>
                    <w:ind w:left="142" w:firstLine="672"/>
                    <w:rPr>
                      <w:spacing w:val="10"/>
                      <w:sz w:val="28"/>
                      <w:szCs w:val="28"/>
                    </w:rPr>
                  </w:pPr>
                  <w:r w:rsidRPr="00537806">
                    <w:rPr>
                      <w:spacing w:val="10"/>
                      <w:sz w:val="28"/>
                      <w:szCs w:val="28"/>
                    </w:rPr>
                    <w:t>49 348,0 тыс. рублей - прочие дотации бюджетам внутригородских районов.</w:t>
                  </w:r>
                </w:p>
                <w:p w:rsidR="00537806" w:rsidRPr="00537806" w:rsidRDefault="00537806" w:rsidP="00076C9F">
                  <w:pPr>
                    <w:autoSpaceDE w:val="0"/>
                    <w:autoSpaceDN w:val="0"/>
                    <w:adjustRightInd w:val="0"/>
                    <w:spacing w:line="360" w:lineRule="auto"/>
                    <w:ind w:left="142"/>
                    <w:jc w:val="center"/>
                    <w:rPr>
                      <w:b/>
                      <w:spacing w:val="10"/>
                      <w:sz w:val="28"/>
                      <w:szCs w:val="28"/>
                    </w:rPr>
                  </w:pPr>
                  <w:r w:rsidRPr="00537806">
                    <w:rPr>
                      <w:b/>
                      <w:spacing w:val="10"/>
                      <w:sz w:val="28"/>
                      <w:szCs w:val="28"/>
                    </w:rPr>
                    <w:t>2.3.2. Прочие субсидии бюджетам внутригородских районов.</w:t>
                  </w:r>
                </w:p>
                <w:p w:rsidR="00537806" w:rsidRPr="00537806" w:rsidRDefault="00537806" w:rsidP="00076C9F">
                  <w:pPr>
                    <w:autoSpaceDE w:val="0"/>
                    <w:autoSpaceDN w:val="0"/>
                    <w:adjustRightInd w:val="0"/>
                    <w:spacing w:line="360" w:lineRule="auto"/>
                    <w:ind w:left="142" w:firstLine="708"/>
                    <w:rPr>
                      <w:b/>
                      <w:sz w:val="28"/>
                      <w:szCs w:val="28"/>
                    </w:rPr>
                  </w:pPr>
                  <w:r w:rsidRPr="00537806">
                    <w:rPr>
                      <w:spacing w:val="10"/>
                      <w:sz w:val="28"/>
                      <w:szCs w:val="28"/>
                    </w:rPr>
                    <w:t xml:space="preserve">Предоставление субсидий </w:t>
                  </w:r>
                  <w:r w:rsidRPr="00537806">
                    <w:rPr>
                      <w:sz w:val="28"/>
                      <w:szCs w:val="28"/>
                    </w:rPr>
                    <w:t>Куйбышевского</w:t>
                  </w:r>
                  <w:r w:rsidRPr="00537806">
                    <w:rPr>
                      <w:spacing w:val="10"/>
                      <w:sz w:val="28"/>
                      <w:szCs w:val="28"/>
                    </w:rPr>
                    <w:t xml:space="preserve"> внутригородскому району регламентируется статьей 132 БК РФ, которые выделяются из бюджета Самарской области </w:t>
                  </w:r>
                  <w:r w:rsidRPr="00537806">
                    <w:rPr>
                      <w:sz w:val="28"/>
                      <w:szCs w:val="28"/>
                    </w:rPr>
                    <w:t>на следующие цели:</w:t>
                  </w:r>
                </w:p>
                <w:p w:rsidR="00537806" w:rsidRPr="00537806" w:rsidRDefault="00537806" w:rsidP="00076C9F">
                  <w:pPr>
                    <w:autoSpaceDE w:val="0"/>
                    <w:autoSpaceDN w:val="0"/>
                    <w:adjustRightInd w:val="0"/>
                    <w:spacing w:line="360" w:lineRule="auto"/>
                    <w:ind w:left="142" w:firstLine="709"/>
                    <w:rPr>
                      <w:rFonts w:eastAsia="Calibri"/>
                      <w:bCs/>
                      <w:iCs/>
                      <w:sz w:val="28"/>
                      <w:szCs w:val="28"/>
                      <w:lang w:eastAsia="en-US"/>
                    </w:rPr>
                  </w:pPr>
                  <w:bookmarkStart w:id="2" w:name="dst103222"/>
                  <w:bookmarkEnd w:id="2"/>
                  <w:r w:rsidRPr="00537806">
                    <w:rPr>
                      <w:rFonts w:eastAsia="Calibri"/>
                      <w:bCs/>
                      <w:iCs/>
                      <w:sz w:val="28"/>
                      <w:szCs w:val="28"/>
                      <w:lang w:eastAsia="en-US"/>
                    </w:rPr>
                    <w:t xml:space="preserve">1. Предоставление субсидий из областного бюджета, в том числе формируемых за счет поступающих в областной бюджет средств федерального бюджета, в целях софинансирования расходных обязательств муниципальных образований в Самарской области на поддержку муниципальной программы по формированию комфортной городской </w:t>
                  </w:r>
                </w:p>
                <w:p w:rsidR="00537806" w:rsidRPr="00537806" w:rsidRDefault="00537806" w:rsidP="00076C9F">
                  <w:pPr>
                    <w:autoSpaceDE w:val="0"/>
                    <w:autoSpaceDN w:val="0"/>
                    <w:adjustRightInd w:val="0"/>
                    <w:spacing w:line="360" w:lineRule="auto"/>
                    <w:ind w:left="142"/>
                    <w:rPr>
                      <w:sz w:val="28"/>
                      <w:szCs w:val="28"/>
                    </w:rPr>
                  </w:pPr>
                  <w:r w:rsidRPr="00537806">
                    <w:rPr>
                      <w:rFonts w:eastAsia="Calibri"/>
                      <w:bCs/>
                      <w:iCs/>
                      <w:sz w:val="28"/>
                      <w:szCs w:val="28"/>
                      <w:lang w:eastAsia="en-US"/>
                    </w:rPr>
                    <w:t>среды на 2018-2024 годы в рамках регионального проекта «Формирование комфортной городской среды» государственной программы Самарской области «Формирование комфортной городской среды», утвержденной постановлением Правительства Самарской области от 01.11.2017 № 688                     на сумму 5 922,7 тыс. рублей.</w:t>
                  </w:r>
                </w:p>
                <w:p w:rsidR="00537806" w:rsidRPr="00537806" w:rsidRDefault="00537806" w:rsidP="00076C9F">
                  <w:pPr>
                    <w:autoSpaceDE w:val="0"/>
                    <w:autoSpaceDN w:val="0"/>
                    <w:adjustRightInd w:val="0"/>
                    <w:spacing w:line="360" w:lineRule="auto"/>
                    <w:ind w:left="142" w:firstLine="709"/>
                    <w:rPr>
                      <w:spacing w:val="10"/>
                      <w:sz w:val="28"/>
                      <w:szCs w:val="28"/>
                    </w:rPr>
                  </w:pPr>
                  <w:r w:rsidRPr="00537806">
                    <w:rPr>
                      <w:spacing w:val="10"/>
                      <w:sz w:val="28"/>
                      <w:szCs w:val="28"/>
                    </w:rPr>
                    <w:t xml:space="preserve">За 2020 год субсидии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w:t>
                  </w:r>
                  <w:r w:rsidRPr="00537806">
                    <w:rPr>
                      <w:rFonts w:eastAsia="Calibri"/>
                      <w:bCs/>
                      <w:iCs/>
                      <w:sz w:val="28"/>
                      <w:szCs w:val="28"/>
                      <w:lang w:eastAsia="en-US"/>
                    </w:rPr>
                    <w:t>5 922,7 тыс. рублей</w:t>
                  </w:r>
                  <w:r w:rsidRPr="00537806">
                    <w:rPr>
                      <w:spacing w:val="10"/>
                      <w:sz w:val="28"/>
                      <w:szCs w:val="28"/>
                    </w:rPr>
                    <w:t xml:space="preserve"> или 100% от плановых показателей.</w:t>
                  </w:r>
                </w:p>
                <w:p w:rsidR="00537806" w:rsidRPr="00537806" w:rsidRDefault="00537806" w:rsidP="00076C9F">
                  <w:pPr>
                    <w:autoSpaceDE w:val="0"/>
                    <w:autoSpaceDN w:val="0"/>
                    <w:adjustRightInd w:val="0"/>
                    <w:spacing w:line="360" w:lineRule="auto"/>
                    <w:ind w:left="142" w:firstLine="709"/>
                    <w:rPr>
                      <w:b/>
                      <w:sz w:val="28"/>
                      <w:szCs w:val="28"/>
                    </w:rPr>
                  </w:pPr>
                  <w:r w:rsidRPr="00537806">
                    <w:rPr>
                      <w:rFonts w:eastAsia="Calibri"/>
                      <w:bCs/>
                      <w:iCs/>
                      <w:sz w:val="28"/>
                      <w:szCs w:val="28"/>
                      <w:lang w:eastAsia="en-US"/>
                    </w:rPr>
                    <w:t>2. Предоставление субсидий из областного бюджета, в целях софинансирования расходных обязательств муниципальных образований в Самарской области на поддержку муниципальной программы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w:t>
                  </w:r>
                  <w:r w:rsidRPr="00537806">
                    <w:rPr>
                      <w:spacing w:val="10"/>
                      <w:sz w:val="28"/>
                      <w:szCs w:val="28"/>
                    </w:rPr>
                    <w:t xml:space="preserve"> внутригородского района </w:t>
                  </w:r>
                  <w:r w:rsidRPr="00537806">
                    <w:rPr>
                      <w:spacing w:val="10"/>
                      <w:sz w:val="28"/>
                      <w:szCs w:val="28"/>
                    </w:rPr>
                    <w:lastRenderedPageBreak/>
                    <w:t xml:space="preserve">городского округа Самара» на 2018-2021 годы» </w:t>
                  </w:r>
                  <w:r w:rsidRPr="00537806">
                    <w:rPr>
                      <w:sz w:val="28"/>
                      <w:szCs w:val="28"/>
                    </w:rPr>
                    <w:t>на сумму 34 844,3 тыс. рублей.</w:t>
                  </w:r>
                </w:p>
                <w:p w:rsidR="00537806" w:rsidRPr="00537806" w:rsidRDefault="00537806" w:rsidP="00076C9F">
                  <w:pPr>
                    <w:autoSpaceDE w:val="0"/>
                    <w:autoSpaceDN w:val="0"/>
                    <w:adjustRightInd w:val="0"/>
                    <w:spacing w:line="360" w:lineRule="auto"/>
                    <w:ind w:left="142" w:firstLine="709"/>
                    <w:rPr>
                      <w:spacing w:val="10"/>
                      <w:sz w:val="28"/>
                      <w:szCs w:val="28"/>
                    </w:rPr>
                  </w:pPr>
                  <w:r w:rsidRPr="00537806">
                    <w:rPr>
                      <w:spacing w:val="10"/>
                      <w:sz w:val="28"/>
                      <w:szCs w:val="28"/>
                    </w:rPr>
                    <w:t xml:space="preserve">За 2020 год субсидии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33 716,7 тыс. руб. или 96,8% от плановых показателей.</w:t>
                  </w:r>
                </w:p>
                <w:p w:rsidR="00537806" w:rsidRPr="00537806" w:rsidRDefault="00537806" w:rsidP="00076C9F">
                  <w:pPr>
                    <w:widowControl w:val="0"/>
                    <w:tabs>
                      <w:tab w:val="left" w:pos="709"/>
                    </w:tabs>
                    <w:spacing w:before="360" w:line="360" w:lineRule="auto"/>
                    <w:ind w:left="142" w:firstLine="708"/>
                    <w:rPr>
                      <w:sz w:val="28"/>
                      <w:szCs w:val="28"/>
                    </w:rPr>
                  </w:pPr>
                  <w:r w:rsidRPr="00537806">
                    <w:rPr>
                      <w:rFonts w:eastAsia="Calibri"/>
                      <w:bCs/>
                      <w:iCs/>
                      <w:sz w:val="28"/>
                      <w:szCs w:val="28"/>
                      <w:lang w:eastAsia="en-US"/>
                    </w:rPr>
                    <w:t>3. Предоставление субсидий</w:t>
                  </w:r>
                  <w:r w:rsidRPr="00537806">
                    <w:rPr>
                      <w:sz w:val="28"/>
                      <w:szCs w:val="28"/>
                    </w:rPr>
                    <w:t xml:space="preserve"> </w:t>
                  </w:r>
                  <w:r w:rsidRPr="00537806">
                    <w:rPr>
                      <w:rFonts w:eastAsia="Calibri"/>
                      <w:bCs/>
                      <w:iCs/>
                      <w:sz w:val="28"/>
                      <w:szCs w:val="28"/>
                      <w:lang w:eastAsia="en-US"/>
                    </w:rPr>
                    <w:t>из областного бюджета</w:t>
                  </w:r>
                  <w:r w:rsidRPr="00537806">
                    <w:rPr>
                      <w:sz w:val="28"/>
                      <w:szCs w:val="28"/>
                    </w:rPr>
                    <w:t xml:space="preserve"> в рамках Государственной программы Самарской области «Поддержка инициатив населения муниципальных образований в Самарской области» на 2017-2025 годы» на сумму 1 933,3 тыс. рублей.</w:t>
                  </w:r>
                </w:p>
                <w:p w:rsidR="00537806" w:rsidRPr="00537806" w:rsidRDefault="00537806" w:rsidP="00076C9F">
                  <w:pPr>
                    <w:autoSpaceDE w:val="0"/>
                    <w:autoSpaceDN w:val="0"/>
                    <w:adjustRightInd w:val="0"/>
                    <w:spacing w:line="360" w:lineRule="auto"/>
                    <w:ind w:left="142" w:firstLine="709"/>
                    <w:rPr>
                      <w:b/>
                      <w:color w:val="FF0000"/>
                      <w:sz w:val="28"/>
                      <w:szCs w:val="28"/>
                    </w:rPr>
                  </w:pPr>
                  <w:r w:rsidRPr="00537806">
                    <w:rPr>
                      <w:spacing w:val="10"/>
                      <w:sz w:val="28"/>
                      <w:szCs w:val="28"/>
                    </w:rPr>
                    <w:t xml:space="preserve">За 2020 год субсидии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городского округа Самара поступили в сумме 1 933,3 тыс. руб. или 100,0% от плановых показателей.</w:t>
                  </w:r>
                </w:p>
                <w:p w:rsidR="00537806" w:rsidRPr="00537806" w:rsidRDefault="00537806" w:rsidP="00076C9F">
                  <w:pPr>
                    <w:autoSpaceDE w:val="0"/>
                    <w:autoSpaceDN w:val="0"/>
                    <w:adjustRightInd w:val="0"/>
                    <w:spacing w:before="86"/>
                    <w:ind w:left="142"/>
                    <w:jc w:val="center"/>
                    <w:rPr>
                      <w:b/>
                      <w:spacing w:val="10"/>
                      <w:sz w:val="28"/>
                      <w:szCs w:val="28"/>
                    </w:rPr>
                  </w:pPr>
                  <w:r w:rsidRPr="00537806">
                    <w:rPr>
                      <w:b/>
                      <w:spacing w:val="10"/>
                      <w:sz w:val="28"/>
                      <w:szCs w:val="28"/>
                    </w:rPr>
                    <w:t>2.3.3. Субвенции бюджетам внутригородских районов                                                на выполнение передаваемых полномочий</w:t>
                  </w:r>
                </w:p>
                <w:p w:rsidR="00537806" w:rsidRPr="00537806" w:rsidRDefault="00537806" w:rsidP="00076C9F">
                  <w:pPr>
                    <w:autoSpaceDE w:val="0"/>
                    <w:autoSpaceDN w:val="0"/>
                    <w:adjustRightInd w:val="0"/>
                    <w:spacing w:before="86"/>
                    <w:ind w:left="142"/>
                    <w:rPr>
                      <w:b/>
                      <w:sz w:val="28"/>
                      <w:szCs w:val="28"/>
                    </w:rPr>
                  </w:pPr>
                </w:p>
                <w:p w:rsidR="00537806" w:rsidRPr="00537806" w:rsidRDefault="00537806" w:rsidP="00076C9F">
                  <w:pPr>
                    <w:autoSpaceDE w:val="0"/>
                    <w:autoSpaceDN w:val="0"/>
                    <w:adjustRightInd w:val="0"/>
                    <w:spacing w:line="360" w:lineRule="auto"/>
                    <w:ind w:left="142" w:firstLine="709"/>
                    <w:rPr>
                      <w:spacing w:val="10"/>
                      <w:sz w:val="28"/>
                      <w:szCs w:val="28"/>
                    </w:rPr>
                  </w:pPr>
                  <w:r w:rsidRPr="00537806">
                    <w:rPr>
                      <w:spacing w:val="10"/>
                      <w:sz w:val="28"/>
                      <w:szCs w:val="28"/>
                    </w:rPr>
                    <w:t xml:space="preserve">Предоставление субвенций регламентируется статьями 133, 136 БК РФ. Субвенции представляются </w:t>
                  </w:r>
                  <w:r w:rsidRPr="00537806">
                    <w:rPr>
                      <w:sz w:val="28"/>
                      <w:szCs w:val="28"/>
                    </w:rPr>
                    <w:t>Куйбышевскому</w:t>
                  </w:r>
                  <w:r w:rsidRPr="00537806">
                    <w:rPr>
                      <w:spacing w:val="10"/>
                      <w:sz w:val="28"/>
                      <w:szCs w:val="28"/>
                    </w:rPr>
                    <w:t xml:space="preserve"> внутригородскому району городского округа Самара на осуществление государственных полномочий по организации деятельности административной комиссии. </w:t>
                  </w:r>
                </w:p>
                <w:p w:rsidR="00537806" w:rsidRPr="00537806" w:rsidRDefault="00537806" w:rsidP="00076C9F">
                  <w:pPr>
                    <w:autoSpaceDE w:val="0"/>
                    <w:autoSpaceDN w:val="0"/>
                    <w:adjustRightInd w:val="0"/>
                    <w:spacing w:before="14" w:line="360" w:lineRule="auto"/>
                    <w:ind w:left="142" w:firstLine="709"/>
                    <w:rPr>
                      <w:spacing w:val="10"/>
                      <w:sz w:val="28"/>
                      <w:szCs w:val="28"/>
                    </w:rPr>
                  </w:pPr>
                  <w:r w:rsidRPr="00537806">
                    <w:rPr>
                      <w:spacing w:val="10"/>
                      <w:sz w:val="28"/>
                      <w:szCs w:val="28"/>
                    </w:rPr>
                    <w:t xml:space="preserve">За 2020 год в бюджет </w:t>
                  </w:r>
                  <w:r w:rsidRPr="00537806">
                    <w:rPr>
                      <w:sz w:val="28"/>
                      <w:szCs w:val="28"/>
                    </w:rPr>
                    <w:t>Куйбышевского</w:t>
                  </w:r>
                  <w:r w:rsidRPr="00537806">
                    <w:rPr>
                      <w:spacing w:val="10"/>
                      <w:sz w:val="28"/>
                      <w:szCs w:val="28"/>
                    </w:rPr>
                    <w:t xml:space="preserve"> внутригородского района на исполнение переданных государственных полномочий поступило 1 189,0 тыс. рублей, или 100,0% от утвержденных бюджетных назначений (1 189,0 тыс. рублей).</w:t>
                  </w:r>
                </w:p>
                <w:p w:rsidR="00537806" w:rsidRPr="00537806" w:rsidRDefault="00537806" w:rsidP="00076C9F">
                  <w:pPr>
                    <w:autoSpaceDE w:val="0"/>
                    <w:autoSpaceDN w:val="0"/>
                    <w:adjustRightInd w:val="0"/>
                    <w:spacing w:before="14"/>
                    <w:ind w:left="142" w:firstLine="709"/>
                    <w:rPr>
                      <w:b/>
                      <w:spacing w:val="10"/>
                      <w:sz w:val="28"/>
                      <w:szCs w:val="28"/>
                    </w:rPr>
                  </w:pPr>
                </w:p>
                <w:p w:rsidR="00537806" w:rsidRPr="00537806" w:rsidRDefault="00537806" w:rsidP="00076C9F">
                  <w:pPr>
                    <w:autoSpaceDE w:val="0"/>
                    <w:autoSpaceDN w:val="0"/>
                    <w:adjustRightInd w:val="0"/>
                    <w:spacing w:before="14"/>
                    <w:ind w:left="142" w:firstLine="709"/>
                    <w:jc w:val="center"/>
                    <w:rPr>
                      <w:spacing w:val="10"/>
                      <w:sz w:val="28"/>
                      <w:szCs w:val="28"/>
                    </w:rPr>
                  </w:pPr>
                  <w:r w:rsidRPr="00537806">
                    <w:rPr>
                      <w:b/>
                      <w:spacing w:val="10"/>
                      <w:sz w:val="28"/>
                      <w:szCs w:val="28"/>
                    </w:rPr>
                    <w:t>2.3.4. Межбюджетные трансферты бюджетам</w:t>
                  </w:r>
                </w:p>
                <w:p w:rsidR="00537806" w:rsidRPr="00537806" w:rsidRDefault="00537806" w:rsidP="00D90E9C">
                  <w:pPr>
                    <w:autoSpaceDE w:val="0"/>
                    <w:autoSpaceDN w:val="0"/>
                    <w:adjustRightInd w:val="0"/>
                    <w:ind w:left="142"/>
                    <w:jc w:val="center"/>
                    <w:rPr>
                      <w:b/>
                      <w:spacing w:val="10"/>
                      <w:sz w:val="28"/>
                      <w:szCs w:val="28"/>
                    </w:rPr>
                  </w:pPr>
                  <w:r w:rsidRPr="00537806">
                    <w:rPr>
                      <w:b/>
                      <w:spacing w:val="10"/>
                      <w:sz w:val="28"/>
                      <w:szCs w:val="28"/>
                    </w:rPr>
                    <w:t>внутригородских районов.</w:t>
                  </w:r>
                </w:p>
                <w:p w:rsidR="00537806" w:rsidRPr="00537806" w:rsidRDefault="00537806" w:rsidP="00076C9F">
                  <w:pPr>
                    <w:autoSpaceDE w:val="0"/>
                    <w:autoSpaceDN w:val="0"/>
                    <w:adjustRightInd w:val="0"/>
                    <w:spacing w:line="360" w:lineRule="auto"/>
                    <w:ind w:left="142"/>
                    <w:rPr>
                      <w:b/>
                      <w:spacing w:val="10"/>
                      <w:sz w:val="28"/>
                      <w:szCs w:val="28"/>
                    </w:rPr>
                  </w:pPr>
                </w:p>
                <w:p w:rsidR="00537806" w:rsidRPr="00537806" w:rsidRDefault="00537806" w:rsidP="00076C9F">
                  <w:pPr>
                    <w:tabs>
                      <w:tab w:val="left" w:pos="567"/>
                      <w:tab w:val="left" w:pos="709"/>
                    </w:tabs>
                    <w:autoSpaceDE w:val="0"/>
                    <w:autoSpaceDN w:val="0"/>
                    <w:adjustRightInd w:val="0"/>
                    <w:spacing w:line="360" w:lineRule="auto"/>
                    <w:ind w:left="142"/>
                    <w:rPr>
                      <w:color w:val="000000"/>
                      <w:sz w:val="28"/>
                      <w:szCs w:val="28"/>
                    </w:rPr>
                  </w:pPr>
                  <w:r w:rsidRPr="00537806">
                    <w:rPr>
                      <w:b/>
                      <w:spacing w:val="10"/>
                      <w:sz w:val="28"/>
                      <w:szCs w:val="28"/>
                    </w:rPr>
                    <w:lastRenderedPageBreak/>
                    <w:t xml:space="preserve">       </w:t>
                  </w:r>
                  <w:r w:rsidRPr="00537806">
                    <w:rPr>
                      <w:color w:val="000000"/>
                      <w:sz w:val="28"/>
                      <w:szCs w:val="28"/>
                    </w:rPr>
                    <w:t xml:space="preserve">   1. Межбюджетные трансферты, передаваемые бюджетам внутригородских районов за достижение показателей деятельности органов исполнительной власти субъектов Российской Федерации на сумму</w:t>
                  </w:r>
                </w:p>
                <w:p w:rsidR="00537806" w:rsidRPr="00537806" w:rsidRDefault="00537806" w:rsidP="00076C9F">
                  <w:pPr>
                    <w:tabs>
                      <w:tab w:val="left" w:pos="567"/>
                      <w:tab w:val="left" w:pos="709"/>
                    </w:tabs>
                    <w:autoSpaceDE w:val="0"/>
                    <w:autoSpaceDN w:val="0"/>
                    <w:adjustRightInd w:val="0"/>
                    <w:spacing w:line="360" w:lineRule="auto"/>
                    <w:ind w:left="142"/>
                    <w:rPr>
                      <w:color w:val="000000"/>
                      <w:sz w:val="28"/>
                      <w:szCs w:val="28"/>
                    </w:rPr>
                  </w:pPr>
                  <w:r w:rsidRPr="00537806">
                    <w:rPr>
                      <w:color w:val="000000"/>
                      <w:sz w:val="28"/>
                      <w:szCs w:val="28"/>
                    </w:rPr>
                    <w:t xml:space="preserve"> 1 182,72 тыс. рублей. </w:t>
                  </w:r>
                </w:p>
                <w:p w:rsidR="00537806" w:rsidRPr="00537806" w:rsidRDefault="00537806" w:rsidP="00076C9F">
                  <w:pPr>
                    <w:autoSpaceDE w:val="0"/>
                    <w:autoSpaceDN w:val="0"/>
                    <w:adjustRightInd w:val="0"/>
                    <w:spacing w:line="360" w:lineRule="auto"/>
                    <w:ind w:left="142" w:firstLine="709"/>
                    <w:rPr>
                      <w:spacing w:val="10"/>
                      <w:sz w:val="28"/>
                      <w:szCs w:val="28"/>
                    </w:rPr>
                  </w:pPr>
                  <w:r w:rsidRPr="00537806">
                    <w:rPr>
                      <w:spacing w:val="10"/>
                      <w:sz w:val="28"/>
                      <w:szCs w:val="28"/>
                    </w:rPr>
                    <w:t xml:space="preserve">За 2020 год </w:t>
                  </w:r>
                  <w:r w:rsidRPr="00537806">
                    <w:rPr>
                      <w:color w:val="000000"/>
                      <w:sz w:val="28"/>
                      <w:szCs w:val="28"/>
                    </w:rPr>
                    <w:t>межбюджетные трансферты</w:t>
                  </w:r>
                  <w:r w:rsidRPr="00537806">
                    <w:rPr>
                      <w:spacing w:val="10"/>
                      <w:sz w:val="28"/>
                      <w:szCs w:val="28"/>
                    </w:rPr>
                    <w:t xml:space="preserve"> из бюджета Самарской области в бюджет </w:t>
                  </w:r>
                  <w:r w:rsidRPr="00537806">
                    <w:rPr>
                      <w:sz w:val="28"/>
                      <w:szCs w:val="28"/>
                    </w:rPr>
                    <w:t>Куйбышевского</w:t>
                  </w:r>
                  <w:r w:rsidRPr="00537806">
                    <w:rPr>
                      <w:spacing w:val="10"/>
                      <w:sz w:val="28"/>
                      <w:szCs w:val="28"/>
                    </w:rPr>
                    <w:t xml:space="preserve"> внутригородского района </w:t>
                  </w:r>
                </w:p>
                <w:p w:rsidR="00537806" w:rsidRPr="00537806" w:rsidRDefault="00537806" w:rsidP="00076C9F">
                  <w:pPr>
                    <w:autoSpaceDE w:val="0"/>
                    <w:autoSpaceDN w:val="0"/>
                    <w:adjustRightInd w:val="0"/>
                    <w:spacing w:line="360" w:lineRule="auto"/>
                    <w:ind w:left="142"/>
                    <w:rPr>
                      <w:sz w:val="28"/>
                      <w:szCs w:val="28"/>
                    </w:rPr>
                  </w:pPr>
                  <w:r w:rsidRPr="00537806">
                    <w:rPr>
                      <w:spacing w:val="10"/>
                      <w:sz w:val="28"/>
                      <w:szCs w:val="28"/>
                    </w:rPr>
                    <w:t xml:space="preserve">городского округа Самара поступили в сумме </w:t>
                  </w:r>
                  <w:r w:rsidRPr="00537806">
                    <w:rPr>
                      <w:rFonts w:eastAsia="Calibri"/>
                      <w:bCs/>
                      <w:iCs/>
                      <w:sz w:val="28"/>
                      <w:szCs w:val="28"/>
                      <w:lang w:eastAsia="en-US"/>
                    </w:rPr>
                    <w:t>1 182,72 тыс. рублей</w:t>
                  </w:r>
                  <w:r w:rsidRPr="00537806">
                    <w:rPr>
                      <w:spacing w:val="10"/>
                      <w:sz w:val="28"/>
                      <w:szCs w:val="28"/>
                    </w:rPr>
                    <w:t xml:space="preserve"> или 100% от плановых показателей.</w:t>
                  </w:r>
                </w:p>
                <w:p w:rsidR="00537806" w:rsidRPr="00537806" w:rsidRDefault="00537806" w:rsidP="00076C9F">
                  <w:pPr>
                    <w:autoSpaceDE w:val="0"/>
                    <w:autoSpaceDN w:val="0"/>
                    <w:adjustRightInd w:val="0"/>
                    <w:spacing w:before="14" w:line="360" w:lineRule="auto"/>
                    <w:ind w:left="142" w:firstLine="709"/>
                    <w:rPr>
                      <w:color w:val="000000"/>
                      <w:sz w:val="28"/>
                      <w:szCs w:val="28"/>
                    </w:rPr>
                  </w:pPr>
                  <w:r w:rsidRPr="00537806">
                    <w:rPr>
                      <w:color w:val="000000"/>
                      <w:sz w:val="28"/>
                      <w:szCs w:val="28"/>
                    </w:rPr>
                    <w:t xml:space="preserve"> 2.  Иной межбюджетный трансферт из областного бюджета бюджетам муниципальных образований Самарской области на возмещение понесенных местными бюджетами расходов в связи с осуществлением выплат членам территориальных избирательных комиссий с полномочиями избирательных комиссий муниципальных образований, окружных избирательных </w:t>
                  </w:r>
                </w:p>
                <w:p w:rsidR="00537806" w:rsidRPr="00537806" w:rsidRDefault="00537806" w:rsidP="00076C9F">
                  <w:pPr>
                    <w:autoSpaceDE w:val="0"/>
                    <w:autoSpaceDN w:val="0"/>
                    <w:adjustRightInd w:val="0"/>
                    <w:spacing w:before="14" w:line="360" w:lineRule="auto"/>
                    <w:ind w:left="142"/>
                    <w:rPr>
                      <w:color w:val="000000"/>
                      <w:sz w:val="28"/>
                      <w:szCs w:val="28"/>
                    </w:rPr>
                  </w:pPr>
                  <w:r w:rsidRPr="00537806">
                    <w:rPr>
                      <w:color w:val="000000"/>
                      <w:sz w:val="28"/>
                      <w:szCs w:val="28"/>
                    </w:rPr>
                    <w:t xml:space="preserve">комиссий и участковых избирательных комиссий Самарской области с правом решающего голоса за работу в условиях риска распространения коронавирусной инфекции в период проведения выборов депутатов представительных органов муниципальных образований Самарской </w:t>
                  </w:r>
                </w:p>
                <w:p w:rsidR="00537806" w:rsidRPr="00537806" w:rsidRDefault="00537806" w:rsidP="00076C9F">
                  <w:pPr>
                    <w:autoSpaceDE w:val="0"/>
                    <w:autoSpaceDN w:val="0"/>
                    <w:adjustRightInd w:val="0"/>
                    <w:spacing w:before="14" w:line="360" w:lineRule="auto"/>
                    <w:ind w:left="142"/>
                    <w:rPr>
                      <w:spacing w:val="10"/>
                      <w:sz w:val="28"/>
                      <w:szCs w:val="28"/>
                    </w:rPr>
                  </w:pPr>
                  <w:r w:rsidRPr="00537806">
                    <w:rPr>
                      <w:color w:val="000000"/>
                      <w:sz w:val="28"/>
                      <w:szCs w:val="28"/>
                    </w:rPr>
                    <w:t>области</w:t>
                  </w:r>
                  <w:r w:rsidRPr="00537806">
                    <w:rPr>
                      <w:sz w:val="24"/>
                      <w:szCs w:val="24"/>
                    </w:rPr>
                    <w:t xml:space="preserve"> </w:t>
                  </w:r>
                  <w:r w:rsidRPr="00537806">
                    <w:rPr>
                      <w:color w:val="000000"/>
                      <w:sz w:val="28"/>
                      <w:szCs w:val="28"/>
                    </w:rPr>
                    <w:t xml:space="preserve">13 сентября 2020 года поступил от Избиркома Самарской области в сумме 1 081,7 тыс. рублей </w:t>
                  </w:r>
                  <w:r w:rsidRPr="00537806">
                    <w:rPr>
                      <w:spacing w:val="10"/>
                      <w:sz w:val="28"/>
                      <w:szCs w:val="28"/>
                    </w:rPr>
                    <w:t>или 100,0% от утвержденных бюджетных назначений по соглашению (</w:t>
                  </w:r>
                  <w:r w:rsidRPr="00537806">
                    <w:rPr>
                      <w:color w:val="000000"/>
                      <w:sz w:val="28"/>
                      <w:szCs w:val="28"/>
                    </w:rPr>
                    <w:t xml:space="preserve">1 081,7 </w:t>
                  </w:r>
                  <w:r w:rsidRPr="00537806">
                    <w:rPr>
                      <w:spacing w:val="10"/>
                      <w:sz w:val="28"/>
                      <w:szCs w:val="28"/>
                    </w:rPr>
                    <w:t>тыс. рублей).</w:t>
                  </w:r>
                </w:p>
                <w:p w:rsidR="00537806" w:rsidRPr="00537806" w:rsidRDefault="00537806" w:rsidP="00076C9F">
                  <w:pPr>
                    <w:spacing w:line="360" w:lineRule="auto"/>
                    <w:ind w:left="142"/>
                  </w:pPr>
                </w:p>
                <w:p w:rsidR="00537806" w:rsidRPr="00537806" w:rsidRDefault="00537806" w:rsidP="00076C9F">
                  <w:pPr>
                    <w:widowControl w:val="0"/>
                    <w:spacing w:line="360" w:lineRule="auto"/>
                    <w:ind w:left="142"/>
                    <w:rPr>
                      <w:b/>
                      <w:sz w:val="28"/>
                      <w:szCs w:val="28"/>
                    </w:rPr>
                  </w:pPr>
                </w:p>
                <w:p w:rsidR="00537806" w:rsidRPr="00537806" w:rsidRDefault="00537806" w:rsidP="00D90E9C">
                  <w:pPr>
                    <w:widowControl w:val="0"/>
                    <w:spacing w:line="360" w:lineRule="auto"/>
                    <w:ind w:left="142"/>
                    <w:jc w:val="center"/>
                    <w:rPr>
                      <w:b/>
                      <w:sz w:val="28"/>
                      <w:szCs w:val="28"/>
                    </w:rPr>
                  </w:pPr>
                  <w:r w:rsidRPr="00537806">
                    <w:rPr>
                      <w:b/>
                      <w:sz w:val="28"/>
                      <w:szCs w:val="28"/>
                    </w:rPr>
                    <w:t>3. Исполнение расходной части бюджета.</w:t>
                  </w:r>
                </w:p>
                <w:p w:rsidR="00537806" w:rsidRPr="00537806" w:rsidRDefault="00537806" w:rsidP="00076C9F">
                  <w:pPr>
                    <w:spacing w:line="360" w:lineRule="auto"/>
                    <w:ind w:left="142" w:firstLine="709"/>
                    <w:rPr>
                      <w:sz w:val="28"/>
                      <w:szCs w:val="28"/>
                    </w:rPr>
                  </w:pPr>
                  <w:r w:rsidRPr="00537806">
                    <w:rPr>
                      <w:sz w:val="28"/>
                      <w:szCs w:val="28"/>
                    </w:rPr>
                    <w:t>Расходная часть бюджета Куйбышевского внутригородского района структурно состоит из двух составляющих:</w:t>
                  </w:r>
                </w:p>
                <w:p w:rsidR="00537806" w:rsidRPr="00537806" w:rsidRDefault="00537806" w:rsidP="00076C9F">
                  <w:pPr>
                    <w:spacing w:line="360" w:lineRule="auto"/>
                    <w:ind w:left="142" w:firstLine="709"/>
                    <w:rPr>
                      <w:sz w:val="28"/>
                      <w:szCs w:val="28"/>
                    </w:rPr>
                  </w:pPr>
                  <w:r w:rsidRPr="00537806">
                    <w:rPr>
                      <w:sz w:val="28"/>
                      <w:szCs w:val="28"/>
                    </w:rPr>
                    <w:t>- муниципальные программы;</w:t>
                  </w:r>
                </w:p>
                <w:p w:rsidR="00537806" w:rsidRPr="00537806" w:rsidRDefault="00537806" w:rsidP="00076C9F">
                  <w:pPr>
                    <w:spacing w:line="360" w:lineRule="auto"/>
                    <w:ind w:left="142" w:firstLine="709"/>
                    <w:rPr>
                      <w:sz w:val="28"/>
                      <w:szCs w:val="28"/>
                    </w:rPr>
                  </w:pPr>
                  <w:r w:rsidRPr="00537806">
                    <w:rPr>
                      <w:sz w:val="28"/>
                      <w:szCs w:val="28"/>
                    </w:rPr>
                    <w:t>- непрограммные направления деятельности.</w:t>
                  </w:r>
                </w:p>
                <w:p w:rsidR="00537806" w:rsidRPr="00537806" w:rsidRDefault="00537806" w:rsidP="00076C9F">
                  <w:pPr>
                    <w:spacing w:line="360" w:lineRule="auto"/>
                    <w:ind w:left="142" w:firstLine="709"/>
                    <w:rPr>
                      <w:sz w:val="28"/>
                      <w:szCs w:val="28"/>
                    </w:rPr>
                  </w:pPr>
                  <w:r w:rsidRPr="00537806">
                    <w:rPr>
                      <w:sz w:val="28"/>
                      <w:szCs w:val="28"/>
                    </w:rPr>
                    <w:t xml:space="preserve">В общем объеме утвержденных расходов бюджета Куйбышевского внутригородского района на 2020 год доля расходов, формируемых в </w:t>
                  </w:r>
                </w:p>
                <w:p w:rsidR="00537806" w:rsidRPr="00537806" w:rsidRDefault="00537806" w:rsidP="00076C9F">
                  <w:pPr>
                    <w:spacing w:line="360" w:lineRule="auto"/>
                    <w:ind w:left="142"/>
                    <w:rPr>
                      <w:sz w:val="28"/>
                      <w:szCs w:val="28"/>
                    </w:rPr>
                  </w:pPr>
                  <w:r w:rsidRPr="00537806">
                    <w:rPr>
                      <w:sz w:val="28"/>
                      <w:szCs w:val="28"/>
                    </w:rPr>
                    <w:t>рамках муниципальных программ, составляет 22,94 %-46 492,1 тыс. рублей.</w:t>
                  </w:r>
                </w:p>
                <w:p w:rsidR="00537806" w:rsidRPr="00537806" w:rsidRDefault="00537806" w:rsidP="00076C9F">
                  <w:pPr>
                    <w:spacing w:line="360" w:lineRule="auto"/>
                    <w:ind w:left="142" w:firstLine="709"/>
                    <w:rPr>
                      <w:sz w:val="28"/>
                      <w:szCs w:val="28"/>
                    </w:rPr>
                  </w:pPr>
                  <w:r w:rsidRPr="00537806">
                    <w:rPr>
                      <w:sz w:val="28"/>
                      <w:szCs w:val="28"/>
                    </w:rPr>
                    <w:lastRenderedPageBreak/>
                    <w:t>Непрограммная деятельность в 2020 году составляет 77,06 % - 156 236,1 тыс. рублей.</w:t>
                  </w:r>
                </w:p>
                <w:p w:rsidR="00537806" w:rsidRPr="00537806" w:rsidRDefault="00537806" w:rsidP="00076C9F">
                  <w:pPr>
                    <w:spacing w:after="120" w:line="360" w:lineRule="auto"/>
                    <w:ind w:left="142" w:right="-88" w:firstLine="708"/>
                    <w:rPr>
                      <w:sz w:val="28"/>
                      <w:szCs w:val="28"/>
                    </w:rPr>
                  </w:pPr>
                  <w:r w:rsidRPr="00537806">
                    <w:rPr>
                      <w:sz w:val="28"/>
                      <w:szCs w:val="28"/>
                    </w:rPr>
                    <w:t xml:space="preserve">За 2020 год расходы бюджета Куйбышевского внутригородского </w:t>
                  </w:r>
                </w:p>
                <w:p w:rsidR="00537806" w:rsidRPr="00537806" w:rsidRDefault="00537806" w:rsidP="00076C9F">
                  <w:pPr>
                    <w:spacing w:after="120" w:line="360" w:lineRule="auto"/>
                    <w:ind w:left="142" w:right="-88"/>
                    <w:rPr>
                      <w:sz w:val="28"/>
                      <w:szCs w:val="28"/>
                    </w:rPr>
                  </w:pPr>
                  <w:r w:rsidRPr="00537806">
                    <w:rPr>
                      <w:sz w:val="28"/>
                      <w:szCs w:val="28"/>
                    </w:rPr>
                    <w:t xml:space="preserve">района городского округа Самара составили 178 169,7 тыс. рублей, что составляет 87,9% от годового плана (202 728,2 тыс. рублей), в том числе средства вышестоящих бюджетов – 45 026,1 тыс. рублей, или 97,6% от годового плана (46 153,7 тыс. рублей). </w:t>
                  </w:r>
                </w:p>
                <w:p w:rsidR="00537806" w:rsidRPr="00537806" w:rsidRDefault="00537806" w:rsidP="00D90E9C">
                  <w:pPr>
                    <w:suppressAutoHyphens/>
                    <w:spacing w:line="360" w:lineRule="auto"/>
                    <w:ind w:left="142"/>
                    <w:jc w:val="center"/>
                    <w:rPr>
                      <w:i/>
                      <w:sz w:val="28"/>
                      <w:szCs w:val="28"/>
                    </w:rPr>
                  </w:pPr>
                  <w:r w:rsidRPr="00537806">
                    <w:rPr>
                      <w:i/>
                      <w:sz w:val="28"/>
                      <w:szCs w:val="28"/>
                    </w:rPr>
                    <w:t xml:space="preserve">Раздел </w:t>
                  </w:r>
                  <w:r w:rsidRPr="00537806">
                    <w:rPr>
                      <w:b/>
                      <w:i/>
                      <w:sz w:val="28"/>
                      <w:szCs w:val="28"/>
                    </w:rPr>
                    <w:t>0100</w:t>
                  </w:r>
                  <w:r w:rsidRPr="00537806">
                    <w:rPr>
                      <w:i/>
                      <w:sz w:val="28"/>
                      <w:szCs w:val="28"/>
                    </w:rPr>
                    <w:t xml:space="preserve"> «Общегосударственные вопросы»</w:t>
                  </w:r>
                </w:p>
                <w:p w:rsidR="00537806" w:rsidRPr="00537806" w:rsidRDefault="00537806" w:rsidP="00076C9F">
                  <w:pPr>
                    <w:suppressAutoHyphens/>
                    <w:spacing w:line="360" w:lineRule="auto"/>
                    <w:ind w:left="142" w:firstLine="708"/>
                    <w:rPr>
                      <w:sz w:val="28"/>
                      <w:szCs w:val="28"/>
                    </w:rPr>
                  </w:pPr>
                  <w:r w:rsidRPr="00537806">
                    <w:rPr>
                      <w:sz w:val="28"/>
                      <w:szCs w:val="28"/>
                    </w:rPr>
                    <w:t xml:space="preserve">Расходы составили 96 147,4 тыс. рублей, или 97,4% к годовому плану (98 753,4 тыс. рублей). </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года составил 53,97%.</w:t>
                  </w:r>
                </w:p>
                <w:p w:rsidR="00537806" w:rsidRPr="00537806" w:rsidRDefault="00537806" w:rsidP="00D90E9C">
                  <w:pPr>
                    <w:spacing w:line="360" w:lineRule="auto"/>
                    <w:ind w:left="142" w:firstLine="709"/>
                    <w:jc w:val="center"/>
                    <w:rPr>
                      <w:i/>
                      <w:sz w:val="28"/>
                      <w:szCs w:val="28"/>
                      <w:u w:val="single"/>
                    </w:rPr>
                  </w:pPr>
                  <w:r w:rsidRPr="00537806">
                    <w:rPr>
                      <w:i/>
                      <w:sz w:val="28"/>
                      <w:szCs w:val="28"/>
                      <w:u w:val="single"/>
                    </w:rPr>
                    <w:t xml:space="preserve">Подраздел </w:t>
                  </w:r>
                  <w:r w:rsidRPr="00537806">
                    <w:rPr>
                      <w:b/>
                      <w:i/>
                      <w:sz w:val="28"/>
                      <w:szCs w:val="28"/>
                      <w:u w:val="single"/>
                    </w:rPr>
                    <w:t>0102 «</w:t>
                  </w:r>
                  <w:r w:rsidRPr="00537806">
                    <w:rPr>
                      <w:i/>
                      <w:sz w:val="28"/>
                      <w:szCs w:val="28"/>
                      <w:u w:val="single"/>
                    </w:rPr>
                    <w:t>Функционирование высшего должностного лица муниципального образования»</w:t>
                  </w:r>
                </w:p>
                <w:p w:rsidR="00537806" w:rsidRPr="00537806" w:rsidRDefault="00537806" w:rsidP="00076C9F">
                  <w:pPr>
                    <w:suppressAutoHyphens/>
                    <w:spacing w:line="360" w:lineRule="auto"/>
                    <w:ind w:left="142" w:firstLine="708"/>
                    <w:rPr>
                      <w:bCs/>
                      <w:sz w:val="28"/>
                      <w:szCs w:val="28"/>
                    </w:rPr>
                  </w:pPr>
                  <w:r w:rsidRPr="00537806">
                    <w:rPr>
                      <w:bCs/>
                      <w:sz w:val="28"/>
                      <w:szCs w:val="28"/>
                    </w:rPr>
                    <w:t>Расходы составили 458,05 тыс. рублей или 96,72% от годового плана (</w:t>
                  </w:r>
                  <w:r w:rsidRPr="00537806">
                    <w:rPr>
                      <w:sz w:val="28"/>
                      <w:szCs w:val="28"/>
                    </w:rPr>
                    <w:t xml:space="preserve">473,6 </w:t>
                  </w:r>
                  <w:r w:rsidRPr="00537806">
                    <w:rPr>
                      <w:bCs/>
                      <w:sz w:val="28"/>
                      <w:szCs w:val="28"/>
                    </w:rPr>
                    <w:t>тыс. рублей), в том числе:</w:t>
                  </w:r>
                </w:p>
                <w:p w:rsidR="00537806" w:rsidRPr="00537806" w:rsidRDefault="00537806" w:rsidP="00076C9F">
                  <w:pPr>
                    <w:spacing w:line="360" w:lineRule="auto"/>
                    <w:ind w:left="142" w:firstLine="709"/>
                    <w:rPr>
                      <w:bCs/>
                      <w:sz w:val="28"/>
                      <w:szCs w:val="28"/>
                    </w:rPr>
                  </w:pPr>
                  <w:r w:rsidRPr="00537806">
                    <w:rPr>
                      <w:bCs/>
                      <w:sz w:val="28"/>
                      <w:szCs w:val="28"/>
                    </w:rPr>
                    <w:t xml:space="preserve">* заработная плата Главы </w:t>
                  </w:r>
                  <w:r w:rsidRPr="00537806">
                    <w:rPr>
                      <w:sz w:val="28"/>
                      <w:szCs w:val="28"/>
                    </w:rPr>
                    <w:t>Куйбышевского</w:t>
                  </w:r>
                  <w:r w:rsidRPr="00537806">
                    <w:rPr>
                      <w:bCs/>
                      <w:sz w:val="28"/>
                      <w:szCs w:val="28"/>
                    </w:rPr>
                    <w:t xml:space="preserve"> внутригородского района городского округа Самара - 397,27 тыс. рублей;</w:t>
                  </w:r>
                </w:p>
                <w:p w:rsidR="00537806" w:rsidRPr="00537806" w:rsidRDefault="00537806" w:rsidP="00076C9F">
                  <w:pPr>
                    <w:spacing w:line="360" w:lineRule="auto"/>
                    <w:ind w:left="142" w:firstLine="709"/>
                    <w:rPr>
                      <w:bCs/>
                      <w:sz w:val="28"/>
                      <w:szCs w:val="28"/>
                    </w:rPr>
                  </w:pPr>
                  <w:r w:rsidRPr="00537806">
                    <w:rPr>
                      <w:bCs/>
                      <w:sz w:val="28"/>
                      <w:szCs w:val="28"/>
                    </w:rPr>
                    <w:t>* начисления на заработную плату - 60,78 тыс. рублей.</w:t>
                  </w:r>
                </w:p>
                <w:p w:rsidR="00537806" w:rsidRPr="00537806" w:rsidRDefault="00537806" w:rsidP="00076C9F">
                  <w:pPr>
                    <w:suppressAutoHyphens/>
                    <w:spacing w:line="360" w:lineRule="auto"/>
                    <w:ind w:left="142" w:firstLine="708"/>
                    <w:rPr>
                      <w:i/>
                      <w:sz w:val="28"/>
                      <w:szCs w:val="28"/>
                    </w:rPr>
                  </w:pPr>
                  <w:r w:rsidRPr="00537806">
                    <w:rPr>
                      <w:sz w:val="28"/>
                      <w:szCs w:val="28"/>
                    </w:rPr>
                    <w:t>Расходы по данному подразделу осуществляются непрограммным методом.</w:t>
                  </w:r>
                  <w:r w:rsidRPr="00537806">
                    <w:rPr>
                      <w:i/>
                      <w:sz w:val="28"/>
                      <w:szCs w:val="28"/>
                    </w:rPr>
                    <w:t xml:space="preserve"> </w:t>
                  </w:r>
                </w:p>
                <w:p w:rsidR="00537806" w:rsidRPr="00537806" w:rsidRDefault="00537806" w:rsidP="00D90E9C">
                  <w:pPr>
                    <w:spacing w:line="360" w:lineRule="auto"/>
                    <w:ind w:left="142" w:firstLine="709"/>
                    <w:jc w:val="center"/>
                    <w:rPr>
                      <w:sz w:val="28"/>
                      <w:szCs w:val="28"/>
                      <w:u w:val="single"/>
                    </w:rPr>
                  </w:pPr>
                  <w:r w:rsidRPr="00537806">
                    <w:rPr>
                      <w:i/>
                      <w:sz w:val="28"/>
                      <w:szCs w:val="28"/>
                      <w:u w:val="single"/>
                    </w:rPr>
                    <w:t xml:space="preserve">Подраздел </w:t>
                  </w:r>
                  <w:r w:rsidRPr="00537806">
                    <w:rPr>
                      <w:b/>
                      <w:i/>
                      <w:sz w:val="28"/>
                      <w:szCs w:val="28"/>
                      <w:u w:val="single"/>
                    </w:rPr>
                    <w:t>0104</w:t>
                  </w:r>
                  <w:r w:rsidRPr="00537806">
                    <w:rPr>
                      <w:i/>
                      <w:sz w:val="28"/>
                      <w:szCs w:val="28"/>
                      <w:u w:val="single"/>
                    </w:rPr>
                    <w:t xml:space="preserve"> «Функционирование местных администраций»</w:t>
                  </w:r>
                </w:p>
                <w:p w:rsidR="00537806" w:rsidRPr="00537806" w:rsidRDefault="00537806" w:rsidP="00076C9F">
                  <w:pPr>
                    <w:suppressAutoHyphens/>
                    <w:spacing w:line="360" w:lineRule="auto"/>
                    <w:ind w:left="142" w:firstLine="708"/>
                    <w:rPr>
                      <w:bCs/>
                      <w:sz w:val="28"/>
                      <w:szCs w:val="28"/>
                    </w:rPr>
                  </w:pPr>
                  <w:r w:rsidRPr="00537806">
                    <w:rPr>
                      <w:bCs/>
                      <w:sz w:val="28"/>
                      <w:szCs w:val="28"/>
                    </w:rPr>
                    <w:t xml:space="preserve">Расходы составили   </w:t>
                  </w:r>
                  <w:r w:rsidRPr="00537806">
                    <w:rPr>
                      <w:sz w:val="28"/>
                      <w:szCs w:val="28"/>
                    </w:rPr>
                    <w:t xml:space="preserve">63 446,7 </w:t>
                  </w:r>
                  <w:r w:rsidRPr="00537806">
                    <w:rPr>
                      <w:bCs/>
                      <w:sz w:val="28"/>
                      <w:szCs w:val="28"/>
                    </w:rPr>
                    <w:t>тыс. рублей или 97,7% от годового</w:t>
                  </w:r>
                </w:p>
                <w:p w:rsidR="00537806" w:rsidRPr="00537806" w:rsidRDefault="00537806" w:rsidP="00076C9F">
                  <w:pPr>
                    <w:suppressAutoHyphens/>
                    <w:spacing w:line="360" w:lineRule="auto"/>
                    <w:rPr>
                      <w:bCs/>
                      <w:sz w:val="28"/>
                      <w:szCs w:val="28"/>
                    </w:rPr>
                  </w:pPr>
                  <w:r w:rsidRPr="00537806">
                    <w:rPr>
                      <w:bCs/>
                      <w:sz w:val="28"/>
                      <w:szCs w:val="28"/>
                    </w:rPr>
                    <w:t xml:space="preserve"> плана (64 953,4 тыс. рублей), в том числе:</w:t>
                  </w:r>
                </w:p>
                <w:p w:rsidR="00537806" w:rsidRPr="00537806" w:rsidRDefault="00537806" w:rsidP="00076C9F">
                  <w:pPr>
                    <w:autoSpaceDE w:val="0"/>
                    <w:autoSpaceDN w:val="0"/>
                    <w:adjustRightInd w:val="0"/>
                    <w:spacing w:line="360" w:lineRule="auto"/>
                    <w:ind w:left="142" w:firstLine="708"/>
                    <w:rPr>
                      <w:bCs/>
                      <w:sz w:val="28"/>
                      <w:szCs w:val="28"/>
                    </w:rPr>
                  </w:pPr>
                  <w:r w:rsidRPr="00537806">
                    <w:rPr>
                      <w:bCs/>
                      <w:sz w:val="28"/>
                      <w:szCs w:val="28"/>
                    </w:rPr>
                    <w:t xml:space="preserve">* заработная плата штатного состава Администрации </w:t>
                  </w:r>
                  <w:r w:rsidRPr="00537806">
                    <w:rPr>
                      <w:sz w:val="28"/>
                      <w:szCs w:val="28"/>
                    </w:rPr>
                    <w:t>Куйбышевского</w:t>
                  </w:r>
                  <w:r w:rsidRPr="00537806">
                    <w:rPr>
                      <w:bCs/>
                      <w:sz w:val="28"/>
                      <w:szCs w:val="28"/>
                    </w:rPr>
                    <w:t xml:space="preserve"> внутригородского района городского округа Самара – 49 027,8 тыс. рублей;</w:t>
                  </w:r>
                </w:p>
                <w:p w:rsidR="00537806" w:rsidRPr="00537806" w:rsidRDefault="00537806" w:rsidP="00076C9F">
                  <w:pPr>
                    <w:autoSpaceDE w:val="0"/>
                    <w:autoSpaceDN w:val="0"/>
                    <w:adjustRightInd w:val="0"/>
                    <w:spacing w:line="360" w:lineRule="auto"/>
                    <w:ind w:left="142" w:firstLine="708"/>
                    <w:rPr>
                      <w:bCs/>
                      <w:sz w:val="28"/>
                      <w:szCs w:val="28"/>
                    </w:rPr>
                  </w:pPr>
                  <w:r w:rsidRPr="00537806">
                    <w:rPr>
                      <w:bCs/>
                      <w:sz w:val="28"/>
                      <w:szCs w:val="28"/>
                    </w:rPr>
                    <w:t>* начисления на заработную плату – 14 416,3 тыс. рублей;</w:t>
                  </w:r>
                </w:p>
                <w:p w:rsidR="00537806" w:rsidRPr="00537806" w:rsidRDefault="00537806" w:rsidP="00076C9F">
                  <w:pPr>
                    <w:autoSpaceDE w:val="0"/>
                    <w:autoSpaceDN w:val="0"/>
                    <w:adjustRightInd w:val="0"/>
                    <w:spacing w:line="360" w:lineRule="auto"/>
                    <w:ind w:left="142" w:firstLine="708"/>
                    <w:rPr>
                      <w:bCs/>
                      <w:sz w:val="28"/>
                      <w:szCs w:val="28"/>
                    </w:rPr>
                  </w:pPr>
                  <w:r w:rsidRPr="00537806">
                    <w:rPr>
                      <w:bCs/>
                      <w:sz w:val="28"/>
                      <w:szCs w:val="28"/>
                    </w:rPr>
                    <w:t>* компенсационные выплаты по уходу за ребенком до достижения 3-х лет – 2,6 тыс. рублей.</w:t>
                  </w:r>
                </w:p>
                <w:p w:rsidR="00537806" w:rsidRPr="00537806" w:rsidRDefault="00537806" w:rsidP="00076C9F">
                  <w:pPr>
                    <w:suppressAutoHyphens/>
                    <w:spacing w:line="360" w:lineRule="auto"/>
                    <w:ind w:left="142" w:firstLine="708"/>
                    <w:rPr>
                      <w:i/>
                      <w:sz w:val="28"/>
                      <w:szCs w:val="28"/>
                    </w:rPr>
                  </w:pPr>
                  <w:r w:rsidRPr="00537806">
                    <w:rPr>
                      <w:sz w:val="28"/>
                      <w:szCs w:val="28"/>
                    </w:rPr>
                    <w:lastRenderedPageBreak/>
                    <w:t>Расходы по данному подразделу осуществляются непрограммным методом.</w:t>
                  </w:r>
                  <w:r w:rsidRPr="00537806">
                    <w:rPr>
                      <w:i/>
                      <w:sz w:val="28"/>
                      <w:szCs w:val="28"/>
                    </w:rPr>
                    <w:t xml:space="preserve"> </w:t>
                  </w:r>
                </w:p>
                <w:p w:rsidR="00537806" w:rsidRPr="00537806" w:rsidRDefault="00537806" w:rsidP="00076C9F">
                  <w:pPr>
                    <w:suppressAutoHyphens/>
                    <w:spacing w:line="360" w:lineRule="auto"/>
                    <w:ind w:left="142" w:firstLine="708"/>
                    <w:rPr>
                      <w:i/>
                      <w:sz w:val="28"/>
                      <w:szCs w:val="28"/>
                    </w:rPr>
                  </w:pPr>
                  <w:r w:rsidRPr="00537806">
                    <w:rPr>
                      <w:i/>
                      <w:color w:val="FF0000"/>
                      <w:sz w:val="28"/>
                      <w:szCs w:val="28"/>
                    </w:rPr>
                    <w:t xml:space="preserve"> </w:t>
                  </w:r>
                  <w:r w:rsidRPr="00537806">
                    <w:rPr>
                      <w:bCs/>
                      <w:sz w:val="28"/>
                      <w:szCs w:val="28"/>
                    </w:rPr>
                    <w:t xml:space="preserve"> </w:t>
                  </w:r>
                </w:p>
                <w:p w:rsidR="00537806" w:rsidRPr="00537806" w:rsidRDefault="00537806" w:rsidP="00D90E9C">
                  <w:pPr>
                    <w:suppressAutoHyphens/>
                    <w:spacing w:line="360" w:lineRule="auto"/>
                    <w:ind w:left="142" w:firstLine="708"/>
                    <w:jc w:val="center"/>
                    <w:rPr>
                      <w:sz w:val="28"/>
                      <w:szCs w:val="28"/>
                      <w:u w:val="single"/>
                    </w:rPr>
                  </w:pPr>
                  <w:r w:rsidRPr="00537806">
                    <w:rPr>
                      <w:i/>
                      <w:sz w:val="28"/>
                      <w:szCs w:val="28"/>
                      <w:u w:val="single"/>
                    </w:rPr>
                    <w:t xml:space="preserve">Подраздел </w:t>
                  </w:r>
                  <w:r w:rsidRPr="00537806">
                    <w:rPr>
                      <w:b/>
                      <w:i/>
                      <w:sz w:val="28"/>
                      <w:szCs w:val="28"/>
                      <w:u w:val="single"/>
                    </w:rPr>
                    <w:t xml:space="preserve">0107 </w:t>
                  </w:r>
                  <w:r w:rsidRPr="00537806">
                    <w:rPr>
                      <w:i/>
                      <w:sz w:val="28"/>
                      <w:szCs w:val="28"/>
                      <w:u w:val="single"/>
                    </w:rPr>
                    <w:t>«Обеспечение проведения выборов и референдумов»</w:t>
                  </w:r>
                </w:p>
                <w:p w:rsidR="00537806" w:rsidRPr="00537806" w:rsidRDefault="00537806" w:rsidP="00076C9F">
                  <w:pPr>
                    <w:autoSpaceDE w:val="0"/>
                    <w:autoSpaceDN w:val="0"/>
                    <w:adjustRightInd w:val="0"/>
                    <w:spacing w:line="360" w:lineRule="auto"/>
                    <w:ind w:left="142" w:firstLine="708"/>
                    <w:rPr>
                      <w:bCs/>
                      <w:sz w:val="28"/>
                      <w:szCs w:val="28"/>
                    </w:rPr>
                  </w:pPr>
                  <w:r w:rsidRPr="00537806">
                    <w:rPr>
                      <w:bCs/>
                      <w:sz w:val="28"/>
                      <w:szCs w:val="28"/>
                    </w:rPr>
                    <w:t>Плановые расходы на проведение выборов в Совет депутатов второго созыва Куйбышевского внутригородского района городского округа Самара составляют 5 983,3 тыс. рублей, в том числе 1081,7 тыс. рублей из областного бюджета. Расходы по данному подразделу за 2020 год составили 5 983,3 тыс. руб. или 100% к годовому плану.</w:t>
                  </w:r>
                </w:p>
                <w:p w:rsidR="00537806" w:rsidRPr="00537806" w:rsidRDefault="00537806" w:rsidP="00076C9F">
                  <w:pPr>
                    <w:autoSpaceDE w:val="0"/>
                    <w:autoSpaceDN w:val="0"/>
                    <w:adjustRightInd w:val="0"/>
                    <w:spacing w:line="360" w:lineRule="auto"/>
                    <w:ind w:left="142" w:firstLine="708"/>
                    <w:rPr>
                      <w:bCs/>
                      <w:sz w:val="28"/>
                      <w:szCs w:val="28"/>
                    </w:rPr>
                  </w:pPr>
                </w:p>
                <w:p w:rsidR="00537806" w:rsidRPr="00537806" w:rsidRDefault="00537806" w:rsidP="00076C9F">
                  <w:pPr>
                    <w:tabs>
                      <w:tab w:val="left" w:pos="2835"/>
                    </w:tabs>
                    <w:ind w:left="142"/>
                    <w:rPr>
                      <w:i/>
                      <w:sz w:val="28"/>
                      <w:szCs w:val="28"/>
                    </w:rPr>
                  </w:pPr>
                </w:p>
                <w:p w:rsidR="00537806" w:rsidRPr="00537806" w:rsidRDefault="00537806" w:rsidP="003B3EB3">
                  <w:pPr>
                    <w:tabs>
                      <w:tab w:val="left" w:pos="2835"/>
                    </w:tabs>
                    <w:ind w:left="142"/>
                    <w:jc w:val="center"/>
                    <w:rPr>
                      <w:i/>
                      <w:sz w:val="28"/>
                      <w:szCs w:val="28"/>
                      <w:u w:val="single"/>
                    </w:rPr>
                  </w:pPr>
                  <w:r w:rsidRPr="00537806">
                    <w:rPr>
                      <w:i/>
                      <w:sz w:val="28"/>
                      <w:szCs w:val="28"/>
                      <w:u w:val="single"/>
                    </w:rPr>
                    <w:t xml:space="preserve">Подраздел </w:t>
                  </w:r>
                  <w:r w:rsidRPr="00537806">
                    <w:rPr>
                      <w:b/>
                      <w:i/>
                      <w:sz w:val="28"/>
                      <w:szCs w:val="28"/>
                      <w:u w:val="single"/>
                    </w:rPr>
                    <w:t xml:space="preserve">0111 </w:t>
                  </w:r>
                  <w:r w:rsidRPr="00537806">
                    <w:rPr>
                      <w:i/>
                      <w:sz w:val="28"/>
                      <w:szCs w:val="28"/>
                      <w:u w:val="single"/>
                    </w:rPr>
                    <w:t>«Резервные фонды»</w:t>
                  </w:r>
                </w:p>
                <w:p w:rsidR="00537806" w:rsidRPr="00537806" w:rsidRDefault="00537806" w:rsidP="00076C9F">
                  <w:pPr>
                    <w:tabs>
                      <w:tab w:val="left" w:pos="2835"/>
                    </w:tabs>
                    <w:ind w:left="142"/>
                    <w:rPr>
                      <w:i/>
                      <w:color w:val="FF0000"/>
                      <w:sz w:val="28"/>
                      <w:szCs w:val="28"/>
                    </w:rPr>
                  </w:pPr>
                </w:p>
                <w:p w:rsidR="00537806" w:rsidRPr="00537806" w:rsidRDefault="00537806" w:rsidP="00076C9F">
                  <w:pPr>
                    <w:autoSpaceDE w:val="0"/>
                    <w:autoSpaceDN w:val="0"/>
                    <w:adjustRightInd w:val="0"/>
                    <w:spacing w:line="360" w:lineRule="auto"/>
                    <w:ind w:left="142" w:firstLine="851"/>
                    <w:rPr>
                      <w:sz w:val="28"/>
                      <w:szCs w:val="28"/>
                    </w:rPr>
                  </w:pPr>
                  <w:r w:rsidRPr="00537806">
                    <w:rPr>
                      <w:sz w:val="28"/>
                      <w:szCs w:val="28"/>
                    </w:rPr>
                    <w:t>Размер резервного фонда Куйбышевского внутригородского района городского округа Самара утвержден п. 18 Решения о бюджете в сумме 3,9 тыс. рублей на 2020 год. Порядок использования резервного фонда утвержден постановлением от 31.12.2015 № 17 «Об утверждении Порядка об использовании бюджетных ассигнований резервного фонда Администрации Куйбышевского внутригородского района городского округа Самара». Расходование средств резервного фонда за 2020 год не осуществлялось.</w:t>
                  </w:r>
                </w:p>
                <w:p w:rsidR="00537806" w:rsidRPr="00537806" w:rsidRDefault="00537806" w:rsidP="00076C9F">
                  <w:pPr>
                    <w:tabs>
                      <w:tab w:val="left" w:pos="2835"/>
                    </w:tabs>
                    <w:ind w:left="142"/>
                    <w:rPr>
                      <w:i/>
                      <w:sz w:val="28"/>
                      <w:szCs w:val="28"/>
                    </w:rPr>
                  </w:pPr>
                </w:p>
                <w:p w:rsidR="00537806" w:rsidRPr="00537806" w:rsidRDefault="00537806" w:rsidP="003B3EB3">
                  <w:pPr>
                    <w:tabs>
                      <w:tab w:val="left" w:pos="2835"/>
                    </w:tabs>
                    <w:ind w:left="142"/>
                    <w:jc w:val="center"/>
                    <w:rPr>
                      <w:i/>
                      <w:sz w:val="28"/>
                      <w:szCs w:val="28"/>
                      <w:u w:val="single"/>
                    </w:rPr>
                  </w:pPr>
                  <w:r w:rsidRPr="00537806">
                    <w:rPr>
                      <w:i/>
                      <w:sz w:val="28"/>
                      <w:szCs w:val="28"/>
                      <w:u w:val="single"/>
                    </w:rPr>
                    <w:t xml:space="preserve">Подраздел </w:t>
                  </w:r>
                  <w:r w:rsidRPr="00537806">
                    <w:rPr>
                      <w:b/>
                      <w:i/>
                      <w:sz w:val="28"/>
                      <w:szCs w:val="28"/>
                      <w:u w:val="single"/>
                    </w:rPr>
                    <w:t xml:space="preserve">0113 </w:t>
                  </w:r>
                  <w:r w:rsidRPr="00537806">
                    <w:rPr>
                      <w:i/>
                      <w:sz w:val="28"/>
                      <w:szCs w:val="28"/>
                      <w:u w:val="single"/>
                    </w:rPr>
                    <w:t>«Другие общегосударственные вопросы»</w:t>
                  </w:r>
                </w:p>
                <w:p w:rsidR="00537806" w:rsidRPr="00537806" w:rsidRDefault="00537806" w:rsidP="00076C9F">
                  <w:pPr>
                    <w:suppressAutoHyphens/>
                    <w:spacing w:line="360" w:lineRule="auto"/>
                    <w:ind w:left="142" w:firstLine="708"/>
                    <w:rPr>
                      <w:i/>
                      <w:color w:val="FF0000"/>
                      <w:sz w:val="28"/>
                      <w:szCs w:val="28"/>
                    </w:rPr>
                  </w:pPr>
                </w:p>
                <w:p w:rsidR="00537806" w:rsidRPr="00537806" w:rsidRDefault="00537806" w:rsidP="00076C9F">
                  <w:pPr>
                    <w:suppressAutoHyphens/>
                    <w:spacing w:line="360" w:lineRule="auto"/>
                    <w:ind w:left="142" w:firstLine="708"/>
                    <w:rPr>
                      <w:sz w:val="28"/>
                      <w:szCs w:val="28"/>
                    </w:rPr>
                  </w:pPr>
                  <w:r w:rsidRPr="00537806">
                    <w:rPr>
                      <w:sz w:val="28"/>
                      <w:szCs w:val="28"/>
                    </w:rPr>
                    <w:t xml:space="preserve">Расходы по данному подразделу осуществляются программным и непрограммным методом, они составили 26 259,4 тыс. рублей, или 96,1 % к годовому плану (27 339,2 тыс. рублей).   </w:t>
                  </w:r>
                </w:p>
                <w:p w:rsidR="00537806" w:rsidRPr="00537806" w:rsidRDefault="00537806" w:rsidP="00076C9F">
                  <w:pPr>
                    <w:suppressAutoHyphens/>
                    <w:spacing w:line="360" w:lineRule="auto"/>
                    <w:ind w:left="142" w:firstLine="708"/>
                    <w:rPr>
                      <w:sz w:val="28"/>
                      <w:szCs w:val="28"/>
                    </w:rPr>
                  </w:pPr>
                  <w:r w:rsidRPr="00537806">
                    <w:rPr>
                      <w:sz w:val="28"/>
                      <w:szCs w:val="28"/>
                    </w:rPr>
                    <w:t>Данные средства были направлены:</w:t>
                  </w:r>
                </w:p>
                <w:p w:rsidR="00537806" w:rsidRPr="00537806" w:rsidRDefault="00537806" w:rsidP="00076C9F">
                  <w:pPr>
                    <w:tabs>
                      <w:tab w:val="left" w:pos="2835"/>
                    </w:tabs>
                    <w:spacing w:line="360" w:lineRule="auto"/>
                    <w:ind w:left="142" w:firstLine="720"/>
                    <w:rPr>
                      <w:sz w:val="28"/>
                      <w:szCs w:val="28"/>
                    </w:rPr>
                  </w:pPr>
                  <w:r w:rsidRPr="00537806">
                    <w:rPr>
                      <w:sz w:val="28"/>
                      <w:szCs w:val="28"/>
                    </w:rPr>
                    <w:t>* МБУ «Куйбышевский» в форме субсидий на выполнение муниципального задания и субсидий на иные цели – 24 411,9 тыс. рублей;</w:t>
                  </w:r>
                </w:p>
                <w:p w:rsidR="00537806" w:rsidRPr="00537806" w:rsidRDefault="00537806" w:rsidP="00076C9F">
                  <w:pPr>
                    <w:tabs>
                      <w:tab w:val="left" w:pos="2835"/>
                    </w:tabs>
                    <w:spacing w:line="360" w:lineRule="auto"/>
                    <w:ind w:left="142" w:firstLine="720"/>
                    <w:rPr>
                      <w:sz w:val="28"/>
                      <w:szCs w:val="28"/>
                    </w:rPr>
                  </w:pPr>
                  <w:r w:rsidRPr="00537806">
                    <w:rPr>
                      <w:bCs/>
                      <w:sz w:val="28"/>
                      <w:szCs w:val="28"/>
                    </w:rPr>
                    <w:t>*</w:t>
                  </w:r>
                  <w:r w:rsidRPr="00537806">
                    <w:rPr>
                      <w:rFonts w:ascii="Arial" w:hAnsi="Arial" w:cs="Arial"/>
                      <w:bCs/>
                      <w:sz w:val="28"/>
                      <w:szCs w:val="28"/>
                    </w:rPr>
                    <w:t xml:space="preserve"> </w:t>
                  </w:r>
                  <w:r w:rsidRPr="00537806">
                    <w:rPr>
                      <w:bCs/>
                      <w:sz w:val="28"/>
                      <w:szCs w:val="28"/>
                    </w:rPr>
                    <w:t xml:space="preserve">расходы в рамках муниципальной программы </w:t>
                  </w:r>
                  <w:r w:rsidRPr="00537806">
                    <w:rPr>
                      <w:sz w:val="28"/>
                      <w:szCs w:val="28"/>
                    </w:rPr>
                    <w:t xml:space="preserve">Куйбышевского внутригородского района городского округа Самара «Развитие </w:t>
                  </w:r>
                  <w:r w:rsidRPr="00537806">
                    <w:rPr>
                      <w:sz w:val="28"/>
                      <w:szCs w:val="28"/>
                    </w:rPr>
                    <w:lastRenderedPageBreak/>
                    <w:t>муниципальной службы в Куйбышевском внутригородском районе городского округа Самара» на 2018-2020 годы – 642,8 тыс. рублей;</w:t>
                  </w:r>
                </w:p>
                <w:p w:rsidR="00537806" w:rsidRPr="00537806" w:rsidRDefault="00537806" w:rsidP="00076C9F">
                  <w:pPr>
                    <w:spacing w:line="360" w:lineRule="auto"/>
                    <w:ind w:left="142" w:firstLine="720"/>
                    <w:rPr>
                      <w:rFonts w:cs="Arial"/>
                      <w:bCs/>
                      <w:sz w:val="28"/>
                      <w:szCs w:val="28"/>
                    </w:rPr>
                  </w:pPr>
                  <w:r w:rsidRPr="00537806">
                    <w:rPr>
                      <w:rFonts w:cs="Arial"/>
                      <w:bCs/>
                      <w:sz w:val="28"/>
                      <w:szCs w:val="28"/>
                    </w:rPr>
                    <w:t>* непрограммные направления деятельности – 1 204,6 тыс. рублей;</w:t>
                  </w:r>
                </w:p>
                <w:p w:rsidR="00537806" w:rsidRPr="00537806" w:rsidRDefault="00537806" w:rsidP="00076C9F">
                  <w:pPr>
                    <w:spacing w:line="360" w:lineRule="auto"/>
                    <w:ind w:left="142" w:firstLine="720"/>
                    <w:rPr>
                      <w:rFonts w:cs="Arial"/>
                      <w:bCs/>
                      <w:sz w:val="28"/>
                      <w:szCs w:val="28"/>
                    </w:rPr>
                  </w:pPr>
                  <w:r w:rsidRPr="00537806">
                    <w:rPr>
                      <w:rFonts w:cs="Arial"/>
                      <w:bCs/>
                      <w:sz w:val="28"/>
                      <w:szCs w:val="28"/>
                    </w:rPr>
                    <w:t>* иные бюджетные ассигнования – 0,1 тыс. рублей.</w:t>
                  </w:r>
                </w:p>
                <w:p w:rsidR="00537806" w:rsidRPr="00537806" w:rsidRDefault="00537806" w:rsidP="00076C9F">
                  <w:pPr>
                    <w:spacing w:line="360" w:lineRule="auto"/>
                    <w:ind w:left="142"/>
                    <w:rPr>
                      <w:b/>
                      <w:sz w:val="28"/>
                      <w:szCs w:val="28"/>
                    </w:rPr>
                  </w:pPr>
                </w:p>
                <w:p w:rsidR="00537806" w:rsidRPr="00537806" w:rsidRDefault="00537806" w:rsidP="003B3EB3">
                  <w:pPr>
                    <w:spacing w:line="360" w:lineRule="auto"/>
                    <w:ind w:left="142"/>
                    <w:jc w:val="center"/>
                    <w:rPr>
                      <w:i/>
                      <w:sz w:val="28"/>
                      <w:szCs w:val="28"/>
                    </w:rPr>
                  </w:pPr>
                  <w:r w:rsidRPr="00537806">
                    <w:rPr>
                      <w:b/>
                      <w:sz w:val="28"/>
                      <w:szCs w:val="28"/>
                    </w:rPr>
                    <w:t>Раздел 0200 «Национальная оборона»</w:t>
                  </w:r>
                </w:p>
                <w:p w:rsidR="00537806" w:rsidRPr="00537806" w:rsidRDefault="00537806" w:rsidP="003B3EB3">
                  <w:pPr>
                    <w:spacing w:line="360" w:lineRule="auto"/>
                    <w:ind w:left="142"/>
                    <w:jc w:val="center"/>
                    <w:rPr>
                      <w:i/>
                      <w:sz w:val="28"/>
                      <w:szCs w:val="28"/>
                      <w:u w:val="single"/>
                    </w:rPr>
                  </w:pPr>
                  <w:r w:rsidRPr="00537806">
                    <w:rPr>
                      <w:i/>
                      <w:sz w:val="28"/>
                      <w:szCs w:val="28"/>
                      <w:u w:val="single"/>
                    </w:rPr>
                    <w:t xml:space="preserve">Подраздел </w:t>
                  </w:r>
                  <w:r w:rsidRPr="00537806">
                    <w:rPr>
                      <w:b/>
                      <w:i/>
                      <w:sz w:val="28"/>
                      <w:szCs w:val="28"/>
                      <w:u w:val="single"/>
                    </w:rPr>
                    <w:t>0204</w:t>
                  </w:r>
                  <w:r w:rsidRPr="00537806">
                    <w:rPr>
                      <w:i/>
                      <w:sz w:val="28"/>
                      <w:szCs w:val="28"/>
                      <w:u w:val="single"/>
                    </w:rPr>
                    <w:t xml:space="preserve"> «Мобилизационная подготовка экономики»</w:t>
                  </w:r>
                </w:p>
                <w:p w:rsidR="00537806" w:rsidRPr="00537806" w:rsidRDefault="00537806" w:rsidP="00076C9F">
                  <w:pPr>
                    <w:suppressAutoHyphens/>
                    <w:spacing w:line="360" w:lineRule="auto"/>
                    <w:ind w:left="142" w:firstLine="708"/>
                    <w:rPr>
                      <w:sz w:val="28"/>
                      <w:szCs w:val="28"/>
                    </w:rPr>
                  </w:pPr>
                  <w:r w:rsidRPr="00537806">
                    <w:rPr>
                      <w:sz w:val="28"/>
                      <w:szCs w:val="28"/>
                    </w:rPr>
                    <w:t xml:space="preserve">Расходы на обеспечение мероприятий по мобилизационной готовности за 2020 год составили 295,9 тыс. рублей, или 76,4% к годовому плану (387,5 тыс. рублей).   </w:t>
                  </w:r>
                </w:p>
                <w:p w:rsidR="00537806" w:rsidRPr="00537806" w:rsidRDefault="00537806" w:rsidP="00076C9F">
                  <w:pPr>
                    <w:suppressAutoHyphens/>
                    <w:spacing w:line="360" w:lineRule="auto"/>
                    <w:ind w:left="142" w:firstLine="708"/>
                    <w:rPr>
                      <w:sz w:val="28"/>
                      <w:szCs w:val="28"/>
                    </w:rPr>
                  </w:pPr>
                  <w:r w:rsidRPr="00537806">
                    <w:rPr>
                      <w:sz w:val="28"/>
                      <w:szCs w:val="28"/>
                    </w:rPr>
                    <w:t>По данному разделу запланированы непрограммные мероприятия.</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года составил 0,17%.</w:t>
                  </w:r>
                </w:p>
                <w:p w:rsidR="00537806" w:rsidRPr="00537806" w:rsidRDefault="00537806" w:rsidP="00076C9F">
                  <w:pPr>
                    <w:suppressAutoHyphens/>
                    <w:spacing w:line="360" w:lineRule="auto"/>
                    <w:ind w:left="142" w:firstLine="708"/>
                    <w:rPr>
                      <w:sz w:val="28"/>
                      <w:szCs w:val="28"/>
                    </w:rPr>
                  </w:pPr>
                </w:p>
                <w:p w:rsidR="00537806" w:rsidRPr="00537806" w:rsidRDefault="00537806" w:rsidP="003B3EB3">
                  <w:pPr>
                    <w:tabs>
                      <w:tab w:val="left" w:pos="720"/>
                    </w:tabs>
                    <w:spacing w:line="360" w:lineRule="auto"/>
                    <w:ind w:left="142"/>
                    <w:jc w:val="center"/>
                    <w:rPr>
                      <w:b/>
                      <w:sz w:val="28"/>
                      <w:szCs w:val="28"/>
                    </w:rPr>
                  </w:pPr>
                  <w:r w:rsidRPr="00537806">
                    <w:rPr>
                      <w:b/>
                      <w:sz w:val="28"/>
                      <w:szCs w:val="28"/>
                    </w:rPr>
                    <w:t>Раздел 0300 «Национальная безопасность и</w:t>
                  </w:r>
                </w:p>
                <w:p w:rsidR="00537806" w:rsidRPr="00537806" w:rsidRDefault="00537806" w:rsidP="003B3EB3">
                  <w:pPr>
                    <w:tabs>
                      <w:tab w:val="left" w:pos="720"/>
                    </w:tabs>
                    <w:ind w:left="142"/>
                    <w:jc w:val="center"/>
                    <w:rPr>
                      <w:b/>
                      <w:sz w:val="28"/>
                      <w:szCs w:val="28"/>
                    </w:rPr>
                  </w:pPr>
                  <w:r w:rsidRPr="00537806">
                    <w:rPr>
                      <w:b/>
                      <w:sz w:val="28"/>
                      <w:szCs w:val="28"/>
                    </w:rPr>
                    <w:t>правоохранительная деятельность»</w:t>
                  </w:r>
                </w:p>
                <w:p w:rsidR="00537806" w:rsidRPr="00537806" w:rsidRDefault="00537806" w:rsidP="003B3EB3">
                  <w:pPr>
                    <w:tabs>
                      <w:tab w:val="left" w:pos="720"/>
                    </w:tabs>
                    <w:ind w:left="142"/>
                    <w:jc w:val="center"/>
                    <w:rPr>
                      <w:i/>
                      <w:sz w:val="28"/>
                      <w:szCs w:val="28"/>
                    </w:rPr>
                  </w:pPr>
                </w:p>
                <w:p w:rsidR="00537806" w:rsidRPr="00537806" w:rsidRDefault="00537806" w:rsidP="003B3EB3">
                  <w:pPr>
                    <w:tabs>
                      <w:tab w:val="left" w:pos="720"/>
                    </w:tabs>
                    <w:ind w:left="142"/>
                    <w:jc w:val="center"/>
                    <w:rPr>
                      <w:i/>
                      <w:sz w:val="28"/>
                      <w:szCs w:val="28"/>
                      <w:u w:val="single"/>
                    </w:rPr>
                  </w:pPr>
                  <w:r w:rsidRPr="00537806">
                    <w:rPr>
                      <w:i/>
                      <w:sz w:val="28"/>
                      <w:szCs w:val="28"/>
                      <w:u w:val="single"/>
                    </w:rPr>
                    <w:t xml:space="preserve">Подраздел </w:t>
                  </w:r>
                  <w:r w:rsidRPr="00537806">
                    <w:rPr>
                      <w:b/>
                      <w:i/>
                      <w:sz w:val="28"/>
                      <w:szCs w:val="28"/>
                      <w:u w:val="single"/>
                    </w:rPr>
                    <w:t xml:space="preserve">0309 </w:t>
                  </w:r>
                  <w:r w:rsidRPr="00537806">
                    <w:rPr>
                      <w:i/>
                      <w:sz w:val="28"/>
                      <w:szCs w:val="28"/>
                      <w:u w:val="single"/>
                    </w:rPr>
                    <w:t>«Защита населения и территории от чрезвычайных ситуаций природного и техногенного характера, гражданская оборона»</w:t>
                  </w:r>
                </w:p>
                <w:p w:rsidR="00537806" w:rsidRPr="00537806" w:rsidRDefault="00537806" w:rsidP="00076C9F">
                  <w:pPr>
                    <w:tabs>
                      <w:tab w:val="left" w:pos="720"/>
                    </w:tabs>
                    <w:ind w:left="142"/>
                    <w:rPr>
                      <w:i/>
                      <w:sz w:val="28"/>
                      <w:szCs w:val="28"/>
                      <w:u w:val="single"/>
                    </w:rPr>
                  </w:pPr>
                </w:p>
                <w:p w:rsidR="00537806" w:rsidRPr="00537806" w:rsidRDefault="00537806" w:rsidP="00076C9F">
                  <w:pPr>
                    <w:suppressAutoHyphens/>
                    <w:spacing w:line="360" w:lineRule="auto"/>
                    <w:ind w:left="142" w:firstLine="708"/>
                    <w:rPr>
                      <w:sz w:val="28"/>
                      <w:szCs w:val="28"/>
                    </w:rPr>
                  </w:pPr>
                  <w:r w:rsidRPr="00537806">
                    <w:rPr>
                      <w:sz w:val="28"/>
                      <w:szCs w:val="28"/>
                    </w:rPr>
                    <w:t>Расходы по данному разделу запланированы программным и непрограммным методом и составили 173,5 тыс. рублей или 86,5% к годовому плану (200,5 тыс. рублей).</w:t>
                  </w:r>
                </w:p>
                <w:p w:rsidR="00537806" w:rsidRPr="00537806" w:rsidRDefault="00537806" w:rsidP="00076C9F">
                  <w:pPr>
                    <w:tabs>
                      <w:tab w:val="left" w:pos="720"/>
                    </w:tabs>
                    <w:spacing w:line="360" w:lineRule="auto"/>
                    <w:ind w:left="142" w:firstLine="720"/>
                    <w:rPr>
                      <w:sz w:val="28"/>
                      <w:szCs w:val="28"/>
                    </w:rPr>
                  </w:pPr>
                  <w:r w:rsidRPr="00537806">
                    <w:rPr>
                      <w:sz w:val="28"/>
                      <w:szCs w:val="28"/>
                    </w:rPr>
                    <w:t xml:space="preserve">По муниципальной программе Куйбышевского внутригородского района городского округа Самара «Профилактика терроризма и экстремизма, минимизация последствий терроризма и экстремизма в границах Куйбышевского внутригородского района городского округа Самара Самарской области» на 2018-2020 годы исполнено 100% от годового плана (173,5 тыс. руб.), расходы составили 173,5 тыс. рублей. </w:t>
                  </w:r>
                </w:p>
                <w:p w:rsidR="00537806" w:rsidRPr="00537806" w:rsidRDefault="00537806" w:rsidP="00076C9F">
                  <w:pPr>
                    <w:tabs>
                      <w:tab w:val="left" w:pos="720"/>
                    </w:tabs>
                    <w:spacing w:line="360" w:lineRule="auto"/>
                    <w:ind w:left="142" w:firstLine="720"/>
                    <w:rPr>
                      <w:sz w:val="28"/>
                      <w:szCs w:val="28"/>
                    </w:rPr>
                  </w:pPr>
                  <w:r w:rsidRPr="00537806">
                    <w:rPr>
                      <w:sz w:val="28"/>
                      <w:szCs w:val="28"/>
                    </w:rPr>
                    <w:lastRenderedPageBreak/>
                    <w:t>В отчетном периоде чрезвычайные ситуации на территории Куйбышевского внутригородского района не возникали, следовательно, расходы  в 2020 году непрограммным методом не осуществлялись.</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года составил 0,1%.</w:t>
                  </w:r>
                </w:p>
                <w:p w:rsidR="00537806" w:rsidRPr="00537806" w:rsidRDefault="00537806" w:rsidP="00076C9F">
                  <w:pPr>
                    <w:tabs>
                      <w:tab w:val="left" w:pos="720"/>
                    </w:tabs>
                    <w:spacing w:line="360" w:lineRule="auto"/>
                    <w:ind w:left="142" w:firstLine="720"/>
                    <w:rPr>
                      <w:sz w:val="28"/>
                      <w:szCs w:val="28"/>
                    </w:rPr>
                  </w:pPr>
                </w:p>
                <w:p w:rsidR="00537806" w:rsidRPr="00537806" w:rsidRDefault="00537806" w:rsidP="003B3EB3">
                  <w:pPr>
                    <w:tabs>
                      <w:tab w:val="left" w:pos="720"/>
                    </w:tabs>
                    <w:spacing w:line="360" w:lineRule="auto"/>
                    <w:ind w:left="142"/>
                    <w:jc w:val="center"/>
                    <w:rPr>
                      <w:i/>
                      <w:sz w:val="28"/>
                      <w:szCs w:val="28"/>
                    </w:rPr>
                  </w:pPr>
                  <w:r w:rsidRPr="00537806">
                    <w:rPr>
                      <w:rFonts w:cs="Arial"/>
                      <w:b/>
                      <w:bCs/>
                      <w:sz w:val="28"/>
                      <w:szCs w:val="28"/>
                    </w:rPr>
                    <w:t>Раздел 0400 «Национальная экономика»</w:t>
                  </w:r>
                </w:p>
                <w:p w:rsidR="00537806" w:rsidRPr="00537806" w:rsidRDefault="00537806" w:rsidP="003B3EB3">
                  <w:pPr>
                    <w:tabs>
                      <w:tab w:val="left" w:pos="720"/>
                    </w:tabs>
                    <w:spacing w:line="360" w:lineRule="auto"/>
                    <w:ind w:left="142"/>
                    <w:jc w:val="center"/>
                    <w:rPr>
                      <w:i/>
                      <w:sz w:val="28"/>
                      <w:szCs w:val="28"/>
                      <w:u w:val="single"/>
                    </w:rPr>
                  </w:pPr>
                  <w:r w:rsidRPr="00537806">
                    <w:rPr>
                      <w:i/>
                      <w:sz w:val="28"/>
                      <w:szCs w:val="28"/>
                      <w:u w:val="single"/>
                    </w:rPr>
                    <w:t xml:space="preserve">Подраздел </w:t>
                  </w:r>
                  <w:r w:rsidRPr="00537806">
                    <w:rPr>
                      <w:b/>
                      <w:i/>
                      <w:sz w:val="28"/>
                      <w:szCs w:val="28"/>
                      <w:u w:val="single"/>
                    </w:rPr>
                    <w:t>0409</w:t>
                  </w:r>
                  <w:r w:rsidRPr="00537806">
                    <w:rPr>
                      <w:i/>
                      <w:sz w:val="28"/>
                      <w:szCs w:val="28"/>
                      <w:u w:val="single"/>
                    </w:rPr>
                    <w:t xml:space="preserve"> «Дорожное хозяйство (дорожные фонды)»</w:t>
                  </w:r>
                </w:p>
                <w:p w:rsidR="00537806" w:rsidRPr="00537806" w:rsidRDefault="00537806" w:rsidP="00076C9F">
                  <w:pPr>
                    <w:spacing w:line="360" w:lineRule="auto"/>
                    <w:ind w:left="142" w:firstLine="720"/>
                    <w:rPr>
                      <w:rFonts w:cs="Arial"/>
                      <w:bCs/>
                      <w:sz w:val="28"/>
                      <w:szCs w:val="28"/>
                    </w:rPr>
                  </w:pPr>
                  <w:r w:rsidRPr="00537806">
                    <w:rPr>
                      <w:rFonts w:cs="Arial"/>
                      <w:bCs/>
                      <w:sz w:val="28"/>
                      <w:szCs w:val="28"/>
                    </w:rPr>
                    <w:t>По данному разделу в 2020 году запланированы как программные, так и непрограммные мероприятия, в том числе:</w:t>
                  </w:r>
                </w:p>
                <w:p w:rsidR="00537806" w:rsidRPr="00537806" w:rsidRDefault="00537806" w:rsidP="00076C9F">
                  <w:pPr>
                    <w:spacing w:line="360" w:lineRule="auto"/>
                    <w:ind w:left="142" w:firstLine="567"/>
                    <w:rPr>
                      <w:sz w:val="28"/>
                      <w:szCs w:val="28"/>
                    </w:rPr>
                  </w:pPr>
                  <w:r w:rsidRPr="00537806">
                    <w:rPr>
                      <w:bCs/>
                      <w:sz w:val="28"/>
                      <w:szCs w:val="28"/>
                    </w:rPr>
                    <w:t xml:space="preserve">- расходы в рамках муниципальной программы </w:t>
                  </w:r>
                  <w:r w:rsidRPr="00537806">
                    <w:rPr>
                      <w:sz w:val="28"/>
                      <w:szCs w:val="28"/>
                    </w:rPr>
                    <w:t>Куйбышевского внутригородского района городского округа Самара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 городского округа Самара» на 2018-2021 годы – 38 673,0 тыс. рублей;</w:t>
                  </w:r>
                </w:p>
                <w:p w:rsidR="00537806" w:rsidRPr="00537806" w:rsidRDefault="00537806" w:rsidP="00076C9F">
                  <w:pPr>
                    <w:spacing w:line="360" w:lineRule="auto"/>
                    <w:ind w:left="142" w:firstLine="567"/>
                    <w:rPr>
                      <w:sz w:val="28"/>
                      <w:szCs w:val="28"/>
                    </w:rPr>
                  </w:pPr>
                  <w:r w:rsidRPr="00537806">
                    <w:rPr>
                      <w:bCs/>
                      <w:sz w:val="28"/>
                      <w:szCs w:val="28"/>
                    </w:rPr>
                    <w:t xml:space="preserve">   -      непрограммные направления деятельности – 3 866,5 тыс. рублей.</w:t>
                  </w:r>
                </w:p>
                <w:p w:rsidR="00537806" w:rsidRPr="00537806" w:rsidRDefault="00537806" w:rsidP="00076C9F">
                  <w:pPr>
                    <w:spacing w:line="360" w:lineRule="auto"/>
                    <w:ind w:left="142" w:firstLine="720"/>
                    <w:rPr>
                      <w:rFonts w:cs="Arial"/>
                      <w:bCs/>
                      <w:sz w:val="28"/>
                      <w:szCs w:val="28"/>
                    </w:rPr>
                  </w:pPr>
                  <w:r w:rsidRPr="00537806">
                    <w:rPr>
                      <w:sz w:val="28"/>
                      <w:szCs w:val="28"/>
                    </w:rPr>
                    <w:t>Размер дорожного фонда Администрации Куйбышевского внутригородского района городского округа Самара на 2020 год утвержден п. 19 Решения о бюджете в сумме 42 539,5 тыс. рублей.</w:t>
                  </w:r>
                </w:p>
                <w:p w:rsidR="00537806" w:rsidRPr="00537806" w:rsidRDefault="00537806" w:rsidP="00076C9F">
                  <w:pPr>
                    <w:tabs>
                      <w:tab w:val="left" w:pos="720"/>
                    </w:tabs>
                    <w:spacing w:line="360" w:lineRule="auto"/>
                    <w:ind w:left="142"/>
                    <w:rPr>
                      <w:sz w:val="28"/>
                      <w:szCs w:val="28"/>
                    </w:rPr>
                  </w:pPr>
                  <w:r w:rsidRPr="00537806">
                    <w:rPr>
                      <w:rFonts w:cs="Arial"/>
                      <w:bCs/>
                      <w:sz w:val="28"/>
                      <w:szCs w:val="28"/>
                    </w:rPr>
                    <w:tab/>
                    <w:t>За 2020 год расходы по данному разделу составили 37 421,5 тыс. руб. или 88,0% от годового плана</w:t>
                  </w:r>
                  <w:r w:rsidRPr="00537806">
                    <w:rPr>
                      <w:sz w:val="28"/>
                      <w:szCs w:val="28"/>
                    </w:rPr>
                    <w:t>.</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года составил 21,01%.</w:t>
                  </w:r>
                </w:p>
                <w:p w:rsidR="00537806" w:rsidRPr="00537806" w:rsidRDefault="00537806" w:rsidP="00076C9F">
                  <w:pPr>
                    <w:tabs>
                      <w:tab w:val="left" w:pos="720"/>
                    </w:tabs>
                    <w:spacing w:line="360" w:lineRule="auto"/>
                    <w:ind w:left="142"/>
                    <w:rPr>
                      <w:sz w:val="28"/>
                      <w:szCs w:val="28"/>
                    </w:rPr>
                  </w:pPr>
                </w:p>
                <w:p w:rsidR="00537806" w:rsidRPr="00537806" w:rsidRDefault="00537806" w:rsidP="003B3EB3">
                  <w:pPr>
                    <w:tabs>
                      <w:tab w:val="left" w:pos="720"/>
                    </w:tabs>
                    <w:spacing w:before="120" w:after="120"/>
                    <w:ind w:left="142"/>
                    <w:jc w:val="center"/>
                    <w:rPr>
                      <w:i/>
                      <w:sz w:val="28"/>
                      <w:szCs w:val="28"/>
                    </w:rPr>
                  </w:pPr>
                  <w:r w:rsidRPr="00537806">
                    <w:rPr>
                      <w:rFonts w:cs="Arial"/>
                      <w:b/>
                      <w:bCs/>
                      <w:sz w:val="28"/>
                      <w:szCs w:val="28"/>
                    </w:rPr>
                    <w:t>Раздел 0500 «Жилищно-коммунальное хозяйство»</w:t>
                  </w:r>
                </w:p>
                <w:p w:rsidR="00537806" w:rsidRPr="00537806" w:rsidRDefault="00537806" w:rsidP="003B3EB3">
                  <w:pPr>
                    <w:tabs>
                      <w:tab w:val="left" w:pos="720"/>
                    </w:tabs>
                    <w:spacing w:before="120" w:after="120"/>
                    <w:ind w:left="142"/>
                    <w:jc w:val="center"/>
                    <w:rPr>
                      <w:i/>
                      <w:sz w:val="28"/>
                      <w:szCs w:val="28"/>
                      <w:u w:val="single"/>
                    </w:rPr>
                  </w:pPr>
                  <w:r w:rsidRPr="00537806">
                    <w:rPr>
                      <w:i/>
                      <w:sz w:val="28"/>
                      <w:szCs w:val="28"/>
                      <w:u w:val="single"/>
                    </w:rPr>
                    <w:t xml:space="preserve">Подраздел </w:t>
                  </w:r>
                  <w:r w:rsidRPr="00537806">
                    <w:rPr>
                      <w:b/>
                      <w:i/>
                      <w:sz w:val="28"/>
                      <w:szCs w:val="28"/>
                      <w:u w:val="single"/>
                    </w:rPr>
                    <w:t>0503</w:t>
                  </w:r>
                  <w:r w:rsidRPr="00537806">
                    <w:rPr>
                      <w:i/>
                      <w:sz w:val="28"/>
                      <w:szCs w:val="28"/>
                      <w:u w:val="single"/>
                    </w:rPr>
                    <w:t xml:space="preserve"> «Благоустройство»</w:t>
                  </w:r>
                </w:p>
                <w:p w:rsidR="00537806" w:rsidRPr="00537806" w:rsidRDefault="00537806" w:rsidP="00076C9F">
                  <w:pPr>
                    <w:spacing w:before="120"/>
                    <w:ind w:left="142" w:right="-142"/>
                    <w:rPr>
                      <w:b/>
                      <w:bCs/>
                      <w:color w:val="FF0000"/>
                      <w:sz w:val="28"/>
                      <w:szCs w:val="28"/>
                    </w:rPr>
                  </w:pPr>
                </w:p>
                <w:p w:rsidR="00537806" w:rsidRPr="00537806" w:rsidRDefault="00537806" w:rsidP="00076C9F">
                  <w:pPr>
                    <w:spacing w:line="360" w:lineRule="auto"/>
                    <w:ind w:left="142" w:firstLine="720"/>
                    <w:rPr>
                      <w:rFonts w:cs="Arial"/>
                      <w:bCs/>
                      <w:sz w:val="28"/>
                      <w:szCs w:val="28"/>
                    </w:rPr>
                  </w:pPr>
                  <w:r w:rsidRPr="00537806">
                    <w:rPr>
                      <w:rFonts w:cs="Arial"/>
                      <w:bCs/>
                      <w:sz w:val="28"/>
                      <w:szCs w:val="28"/>
                    </w:rPr>
                    <w:t>По данному разделу в 2020 году запланированы как программные, так             и непрограммные мероприятия, в том числе:</w:t>
                  </w:r>
                </w:p>
                <w:p w:rsidR="00537806" w:rsidRPr="00537806" w:rsidRDefault="00537806" w:rsidP="00076C9F">
                  <w:pPr>
                    <w:spacing w:before="120" w:line="360" w:lineRule="auto"/>
                    <w:ind w:left="142" w:right="-144" w:firstLine="709"/>
                    <w:rPr>
                      <w:sz w:val="28"/>
                      <w:szCs w:val="28"/>
                    </w:rPr>
                  </w:pPr>
                  <w:r w:rsidRPr="00537806">
                    <w:rPr>
                      <w:bCs/>
                      <w:sz w:val="28"/>
                      <w:szCs w:val="28"/>
                    </w:rPr>
                    <w:lastRenderedPageBreak/>
                    <w:t xml:space="preserve">- расходы в рамках муниципальной программы </w:t>
                  </w:r>
                  <w:r w:rsidRPr="00537806">
                    <w:rPr>
                      <w:sz w:val="28"/>
                      <w:szCs w:val="28"/>
                    </w:rPr>
                    <w:t>Куйбышевского внутригородского района городского округа Самара «Комфортная городская среда» на 2018 - 2022 годы запланированы в сумме 6 945,6 тыс. рублей. Исполнено 91,7% от годового плана, расходы составили 6 366,6 тыс. рублей;</w:t>
                  </w:r>
                </w:p>
                <w:p w:rsidR="00537806" w:rsidRPr="00537806" w:rsidRDefault="00537806" w:rsidP="00076C9F">
                  <w:pPr>
                    <w:spacing w:before="120" w:line="360" w:lineRule="auto"/>
                    <w:ind w:left="142" w:right="-144" w:firstLine="709"/>
                    <w:rPr>
                      <w:sz w:val="28"/>
                      <w:szCs w:val="28"/>
                    </w:rPr>
                  </w:pPr>
                  <w:r w:rsidRPr="00537806">
                    <w:rPr>
                      <w:sz w:val="28"/>
                      <w:szCs w:val="28"/>
                    </w:rPr>
                    <w:t xml:space="preserve">- </w:t>
                  </w:r>
                  <w:r w:rsidRPr="00537806">
                    <w:rPr>
                      <w:bCs/>
                      <w:sz w:val="28"/>
                      <w:szCs w:val="28"/>
                    </w:rPr>
                    <w:t xml:space="preserve">непрограммные направления деятельности – 44 466,2 тыс. рублей, </w:t>
                  </w:r>
                  <w:r w:rsidRPr="00537806">
                    <w:rPr>
                      <w:sz w:val="28"/>
                      <w:szCs w:val="28"/>
                    </w:rPr>
                    <w:t>за 2020 год расходы составили 28 449,8 тыс. рублей, или 64,0% к годовому плану (</w:t>
                  </w:r>
                  <w:r w:rsidRPr="00537806">
                    <w:rPr>
                      <w:bCs/>
                      <w:sz w:val="28"/>
                      <w:szCs w:val="28"/>
                    </w:rPr>
                    <w:t xml:space="preserve">44 466,2 тыс. рублей). </w:t>
                  </w:r>
                  <w:r w:rsidRPr="00537806">
                    <w:rPr>
                      <w:sz w:val="28"/>
                      <w:szCs w:val="28"/>
                    </w:rPr>
                    <w:t xml:space="preserve">Данные средства были направлены на предоставление МБУ </w:t>
                  </w:r>
                  <w:r w:rsidRPr="00537806">
                    <w:rPr>
                      <w:sz w:val="28"/>
                      <w:szCs w:val="28"/>
                      <w:lang w:eastAsia="x-none"/>
                    </w:rPr>
                    <w:t>«Куйбышевский»</w:t>
                  </w:r>
                  <w:r w:rsidRPr="00537806">
                    <w:rPr>
                      <w:sz w:val="28"/>
                      <w:szCs w:val="28"/>
                    </w:rPr>
                    <w:t xml:space="preserve"> субсидий на выполнение муниципального задания и субсидий на иные цели – 25 978,2 тыс. руб</w:t>
                  </w:r>
                  <w:r w:rsidRPr="00537806">
                    <w:rPr>
                      <w:b/>
                      <w:sz w:val="28"/>
                      <w:szCs w:val="28"/>
                    </w:rPr>
                    <w:t xml:space="preserve">.; </w:t>
                  </w:r>
                  <w:r w:rsidRPr="00537806">
                    <w:rPr>
                      <w:sz w:val="28"/>
                      <w:szCs w:val="28"/>
                    </w:rPr>
                    <w:t>расходы в рамках Государственной программы Самарской области «Поддержка инициатив населения муниципальных образований в Самарской</w:t>
                  </w:r>
                  <w:r w:rsidRPr="00537806">
                    <w:rPr>
                      <w:rFonts w:ascii="Arial" w:hAnsi="Arial"/>
                      <w:sz w:val="28"/>
                      <w:szCs w:val="28"/>
                    </w:rPr>
                    <w:t xml:space="preserve"> </w:t>
                  </w:r>
                  <w:r w:rsidRPr="00537806">
                    <w:rPr>
                      <w:sz w:val="28"/>
                      <w:szCs w:val="28"/>
                    </w:rPr>
                    <w:t>области» на 2017-2025</w:t>
                  </w:r>
                  <w:r w:rsidRPr="00537806">
                    <w:rPr>
                      <w:rFonts w:ascii="Arial" w:hAnsi="Arial"/>
                      <w:b/>
                      <w:sz w:val="28"/>
                      <w:szCs w:val="28"/>
                    </w:rPr>
                    <w:t xml:space="preserve"> </w:t>
                  </w:r>
                  <w:r w:rsidRPr="00537806">
                    <w:rPr>
                      <w:sz w:val="28"/>
                      <w:szCs w:val="28"/>
                    </w:rPr>
                    <w:t>годы» на сумму 2 213,0 тыс. рублей;</w:t>
                  </w:r>
                  <w:r w:rsidRPr="00537806">
                    <w:rPr>
                      <w:rFonts w:ascii="Arial" w:hAnsi="Arial"/>
                      <w:b/>
                      <w:sz w:val="28"/>
                      <w:szCs w:val="28"/>
                    </w:rPr>
                    <w:t xml:space="preserve"> </w:t>
                  </w:r>
                  <w:r w:rsidRPr="00537806">
                    <w:rPr>
                      <w:sz w:val="28"/>
                      <w:szCs w:val="28"/>
                    </w:rPr>
                    <w:t>приобретение адресных указателей на сумму 160,5 тыс. рублей; прочие расходы - 98,0 тыс. рублей.</w:t>
                  </w:r>
                </w:p>
                <w:p w:rsidR="00537806" w:rsidRPr="00537806" w:rsidRDefault="00537806" w:rsidP="00076C9F">
                  <w:pPr>
                    <w:spacing w:line="360" w:lineRule="auto"/>
                    <w:ind w:left="142"/>
                    <w:rPr>
                      <w:sz w:val="28"/>
                      <w:szCs w:val="28"/>
                    </w:rPr>
                  </w:pPr>
                  <w:r w:rsidRPr="00537806">
                    <w:rPr>
                      <w:sz w:val="28"/>
                      <w:szCs w:val="28"/>
                    </w:rPr>
                    <w:t xml:space="preserve">       Удельный вес по данному разделу расходов в общем объеме расходов бюджета Куйбышевского внутригородского района составил 19,55 %. </w:t>
                  </w:r>
                </w:p>
                <w:p w:rsidR="00537806" w:rsidRPr="00537806" w:rsidRDefault="00537806" w:rsidP="00076C9F">
                  <w:pPr>
                    <w:tabs>
                      <w:tab w:val="left" w:pos="720"/>
                    </w:tabs>
                    <w:spacing w:line="360" w:lineRule="auto"/>
                    <w:ind w:left="142"/>
                    <w:rPr>
                      <w:rFonts w:cs="Arial"/>
                      <w:b/>
                      <w:sz w:val="28"/>
                      <w:szCs w:val="28"/>
                    </w:rPr>
                  </w:pPr>
                </w:p>
                <w:p w:rsidR="00537806" w:rsidRPr="00537806" w:rsidRDefault="00537806" w:rsidP="003B3EB3">
                  <w:pPr>
                    <w:tabs>
                      <w:tab w:val="left" w:pos="720"/>
                    </w:tabs>
                    <w:spacing w:line="360" w:lineRule="auto"/>
                    <w:ind w:left="142"/>
                    <w:jc w:val="center"/>
                    <w:rPr>
                      <w:i/>
                      <w:sz w:val="28"/>
                      <w:szCs w:val="28"/>
                      <w:u w:val="single"/>
                    </w:rPr>
                  </w:pPr>
                  <w:r w:rsidRPr="00537806">
                    <w:rPr>
                      <w:rFonts w:cs="Arial"/>
                      <w:b/>
                      <w:sz w:val="28"/>
                      <w:szCs w:val="28"/>
                    </w:rPr>
                    <w:t xml:space="preserve">Раздел 0700 «Образование»                                                                       </w:t>
                  </w:r>
                  <w:r w:rsidRPr="00537806">
                    <w:rPr>
                      <w:i/>
                      <w:sz w:val="28"/>
                      <w:szCs w:val="28"/>
                      <w:u w:val="single"/>
                    </w:rPr>
                    <w:t xml:space="preserve">Подраздел </w:t>
                  </w:r>
                  <w:r w:rsidRPr="00537806">
                    <w:rPr>
                      <w:b/>
                      <w:i/>
                      <w:sz w:val="28"/>
                      <w:szCs w:val="28"/>
                      <w:u w:val="single"/>
                    </w:rPr>
                    <w:t>0707</w:t>
                  </w:r>
                  <w:r w:rsidRPr="00537806">
                    <w:rPr>
                      <w:i/>
                      <w:sz w:val="28"/>
                      <w:szCs w:val="28"/>
                      <w:u w:val="single"/>
                    </w:rPr>
                    <w:t xml:space="preserve"> «Молодежная политика»</w:t>
                  </w:r>
                </w:p>
                <w:p w:rsidR="00537806" w:rsidRPr="00537806" w:rsidRDefault="00537806" w:rsidP="00076C9F">
                  <w:pPr>
                    <w:spacing w:line="360" w:lineRule="auto"/>
                    <w:ind w:left="142" w:firstLine="709"/>
                    <w:rPr>
                      <w:sz w:val="28"/>
                      <w:szCs w:val="28"/>
                    </w:rPr>
                  </w:pPr>
                  <w:r w:rsidRPr="00537806">
                    <w:rPr>
                      <w:rFonts w:cs="Arial"/>
                      <w:sz w:val="28"/>
                      <w:szCs w:val="28"/>
                    </w:rPr>
                    <w:t>За 2020 год расходы составили 8 447,4 тыс. рублей, или 98,6% от утвержденного годового плана (8 565,9 тыс. рублей).  Данные средства были направлены на предоставление МБУ «</w:t>
                  </w:r>
                  <w:r w:rsidRPr="00537806">
                    <w:rPr>
                      <w:sz w:val="28"/>
                      <w:szCs w:val="28"/>
                      <w:lang w:eastAsia="x-none"/>
                    </w:rPr>
                    <w:t>«Молодежный центр «Диалог»</w:t>
                  </w:r>
                  <w:r w:rsidRPr="00537806">
                    <w:rPr>
                      <w:rFonts w:cs="Arial"/>
                      <w:sz w:val="28"/>
                      <w:szCs w:val="28"/>
                    </w:rPr>
                    <w:t>» субсидий на выполнение муниципального задания.</w:t>
                  </w:r>
                  <w:r w:rsidRPr="00537806">
                    <w:rPr>
                      <w:sz w:val="28"/>
                      <w:szCs w:val="28"/>
                    </w:rPr>
                    <w:t xml:space="preserve"> </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 составил 4,75%.</w:t>
                  </w:r>
                </w:p>
                <w:p w:rsidR="00537806" w:rsidRPr="00537806" w:rsidRDefault="00537806" w:rsidP="00076C9F">
                  <w:pPr>
                    <w:tabs>
                      <w:tab w:val="left" w:pos="720"/>
                    </w:tabs>
                    <w:spacing w:line="360" w:lineRule="auto"/>
                    <w:ind w:left="142"/>
                    <w:rPr>
                      <w:rFonts w:cs="Arial"/>
                      <w:b/>
                      <w:sz w:val="28"/>
                      <w:szCs w:val="28"/>
                    </w:rPr>
                  </w:pPr>
                </w:p>
                <w:p w:rsidR="00537806" w:rsidRPr="00537806" w:rsidRDefault="00537806" w:rsidP="003B3EB3">
                  <w:pPr>
                    <w:tabs>
                      <w:tab w:val="left" w:pos="720"/>
                    </w:tabs>
                    <w:spacing w:line="360" w:lineRule="auto"/>
                    <w:ind w:left="142"/>
                    <w:jc w:val="center"/>
                    <w:rPr>
                      <w:rFonts w:cs="Arial"/>
                      <w:b/>
                      <w:sz w:val="28"/>
                      <w:szCs w:val="28"/>
                    </w:rPr>
                  </w:pPr>
                  <w:r w:rsidRPr="00537806">
                    <w:rPr>
                      <w:rFonts w:cs="Arial"/>
                      <w:b/>
                      <w:sz w:val="28"/>
                      <w:szCs w:val="28"/>
                    </w:rPr>
                    <w:t>Раздел 0800 «Культура и кинематография»</w:t>
                  </w:r>
                </w:p>
                <w:p w:rsidR="00537806" w:rsidRPr="00537806" w:rsidRDefault="00537806" w:rsidP="003B3EB3">
                  <w:pPr>
                    <w:tabs>
                      <w:tab w:val="left" w:pos="720"/>
                    </w:tabs>
                    <w:spacing w:before="120" w:after="360"/>
                    <w:ind w:left="142"/>
                    <w:jc w:val="center"/>
                    <w:rPr>
                      <w:i/>
                      <w:sz w:val="28"/>
                      <w:szCs w:val="28"/>
                      <w:u w:val="single"/>
                    </w:rPr>
                  </w:pPr>
                  <w:r w:rsidRPr="00537806">
                    <w:rPr>
                      <w:i/>
                      <w:sz w:val="28"/>
                      <w:szCs w:val="28"/>
                      <w:u w:val="single"/>
                    </w:rPr>
                    <w:t xml:space="preserve">Подраздел </w:t>
                  </w:r>
                  <w:r w:rsidRPr="00537806">
                    <w:rPr>
                      <w:b/>
                      <w:i/>
                      <w:sz w:val="28"/>
                      <w:szCs w:val="28"/>
                      <w:u w:val="single"/>
                    </w:rPr>
                    <w:t>0804</w:t>
                  </w:r>
                  <w:r w:rsidRPr="00537806">
                    <w:rPr>
                      <w:i/>
                      <w:sz w:val="28"/>
                      <w:szCs w:val="28"/>
                      <w:u w:val="single"/>
                    </w:rPr>
                    <w:t xml:space="preserve"> «Другие вопросы в области культуры и кинематографии»</w:t>
                  </w:r>
                </w:p>
                <w:p w:rsidR="00537806" w:rsidRPr="00537806" w:rsidRDefault="00537806" w:rsidP="00076C9F">
                  <w:pPr>
                    <w:spacing w:line="360" w:lineRule="auto"/>
                    <w:ind w:left="142" w:firstLine="709"/>
                    <w:rPr>
                      <w:sz w:val="28"/>
                      <w:szCs w:val="28"/>
                    </w:rPr>
                  </w:pPr>
                  <w:r w:rsidRPr="00537806">
                    <w:rPr>
                      <w:sz w:val="28"/>
                      <w:szCs w:val="28"/>
                    </w:rPr>
                    <w:lastRenderedPageBreak/>
                    <w:t>За  2020 год расходы по данному разделу составили 585,9 тыс. рублей, или 100% к годовому плану</w:t>
                  </w:r>
                  <w:r w:rsidRPr="00537806">
                    <w:rPr>
                      <w:bCs/>
                      <w:sz w:val="28"/>
                      <w:szCs w:val="28"/>
                    </w:rPr>
                    <w:t xml:space="preserve"> (585,9 тыс. рублей). </w:t>
                  </w:r>
                  <w:r w:rsidRPr="00537806">
                    <w:rPr>
                      <w:rFonts w:cs="Arial"/>
                      <w:sz w:val="28"/>
                      <w:szCs w:val="28"/>
                    </w:rPr>
                    <w:t>Данные средства были направлены на предоставление МБУ «</w:t>
                  </w:r>
                  <w:r w:rsidRPr="00537806">
                    <w:rPr>
                      <w:sz w:val="28"/>
                      <w:szCs w:val="28"/>
                      <w:lang w:eastAsia="x-none"/>
                    </w:rPr>
                    <w:t>«Молодежный центр «Диалог»</w:t>
                  </w:r>
                  <w:r w:rsidRPr="00537806">
                    <w:rPr>
                      <w:rFonts w:cs="Arial"/>
                      <w:sz w:val="28"/>
                      <w:szCs w:val="28"/>
                    </w:rPr>
                    <w:t>» субсидий на выполнение муниципального задания и субсидий на иные цели.</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 составил 0,32 %.</w:t>
                  </w:r>
                </w:p>
                <w:p w:rsidR="00537806" w:rsidRPr="00537806" w:rsidRDefault="00537806" w:rsidP="00076C9F">
                  <w:pPr>
                    <w:tabs>
                      <w:tab w:val="left" w:pos="720"/>
                    </w:tabs>
                    <w:spacing w:line="360" w:lineRule="auto"/>
                    <w:ind w:left="142"/>
                    <w:rPr>
                      <w:rFonts w:cs="Arial"/>
                      <w:b/>
                      <w:sz w:val="28"/>
                      <w:szCs w:val="28"/>
                    </w:rPr>
                  </w:pPr>
                </w:p>
                <w:p w:rsidR="00537806" w:rsidRPr="00537806" w:rsidRDefault="00537806" w:rsidP="003B3EB3">
                  <w:pPr>
                    <w:tabs>
                      <w:tab w:val="left" w:pos="720"/>
                    </w:tabs>
                    <w:spacing w:line="360" w:lineRule="auto"/>
                    <w:ind w:left="142"/>
                    <w:jc w:val="center"/>
                    <w:rPr>
                      <w:rFonts w:cs="Arial"/>
                      <w:b/>
                      <w:sz w:val="28"/>
                      <w:szCs w:val="28"/>
                    </w:rPr>
                  </w:pPr>
                  <w:r w:rsidRPr="00537806">
                    <w:rPr>
                      <w:rFonts w:cs="Arial"/>
                      <w:b/>
                      <w:sz w:val="28"/>
                      <w:szCs w:val="28"/>
                    </w:rPr>
                    <w:t>Раздел 1000 «Социальная политика»</w:t>
                  </w:r>
                </w:p>
                <w:p w:rsidR="00537806" w:rsidRPr="00537806" w:rsidRDefault="00537806" w:rsidP="003B3EB3">
                  <w:pPr>
                    <w:tabs>
                      <w:tab w:val="left" w:pos="720"/>
                    </w:tabs>
                    <w:spacing w:line="360" w:lineRule="auto"/>
                    <w:ind w:left="142"/>
                    <w:jc w:val="center"/>
                    <w:rPr>
                      <w:i/>
                      <w:sz w:val="28"/>
                      <w:szCs w:val="28"/>
                      <w:u w:val="single"/>
                    </w:rPr>
                  </w:pPr>
                  <w:r w:rsidRPr="00537806">
                    <w:rPr>
                      <w:i/>
                      <w:sz w:val="28"/>
                      <w:szCs w:val="28"/>
                      <w:u w:val="single"/>
                    </w:rPr>
                    <w:t xml:space="preserve">Подраздел </w:t>
                  </w:r>
                  <w:r w:rsidRPr="00537806">
                    <w:rPr>
                      <w:b/>
                      <w:i/>
                      <w:sz w:val="28"/>
                      <w:szCs w:val="28"/>
                      <w:u w:val="single"/>
                    </w:rPr>
                    <w:t>1001</w:t>
                  </w:r>
                  <w:r w:rsidRPr="00537806">
                    <w:rPr>
                      <w:i/>
                      <w:sz w:val="28"/>
                      <w:szCs w:val="28"/>
                      <w:u w:val="single"/>
                    </w:rPr>
                    <w:t xml:space="preserve"> «Пенсионное обеспечение»</w:t>
                  </w:r>
                </w:p>
                <w:p w:rsidR="00537806" w:rsidRPr="00537806" w:rsidRDefault="00537806" w:rsidP="00076C9F">
                  <w:pPr>
                    <w:suppressAutoHyphens/>
                    <w:spacing w:line="360" w:lineRule="auto"/>
                    <w:ind w:left="142" w:firstLine="708"/>
                    <w:rPr>
                      <w:sz w:val="28"/>
                      <w:szCs w:val="28"/>
                    </w:rPr>
                  </w:pPr>
                  <w:r w:rsidRPr="00537806">
                    <w:rPr>
                      <w:sz w:val="28"/>
                      <w:szCs w:val="28"/>
                    </w:rPr>
                    <w:t>По данному разделу запланированы непрограммные мероприятия.</w:t>
                  </w:r>
                </w:p>
                <w:p w:rsidR="00537806" w:rsidRPr="00537806" w:rsidRDefault="00537806" w:rsidP="00076C9F">
                  <w:pPr>
                    <w:spacing w:line="360" w:lineRule="auto"/>
                    <w:ind w:left="142" w:firstLine="709"/>
                    <w:rPr>
                      <w:bCs/>
                      <w:sz w:val="28"/>
                      <w:szCs w:val="28"/>
                    </w:rPr>
                  </w:pPr>
                  <w:r w:rsidRPr="00537806">
                    <w:rPr>
                      <w:sz w:val="28"/>
                      <w:szCs w:val="28"/>
                    </w:rPr>
                    <w:t>Расходы за 2020 год составили 231,7 тыс. рублей, или 100,0%   к годовому плану</w:t>
                  </w:r>
                  <w:r w:rsidRPr="00537806">
                    <w:rPr>
                      <w:bCs/>
                      <w:sz w:val="28"/>
                      <w:szCs w:val="28"/>
                    </w:rPr>
                    <w:t xml:space="preserve"> (231,7 тыс. рублей). </w:t>
                  </w:r>
                </w:p>
                <w:p w:rsidR="00537806" w:rsidRPr="00537806" w:rsidRDefault="00537806" w:rsidP="00076C9F">
                  <w:pPr>
                    <w:spacing w:line="360" w:lineRule="auto"/>
                    <w:ind w:left="142" w:firstLine="709"/>
                    <w:rPr>
                      <w:bCs/>
                      <w:sz w:val="28"/>
                      <w:szCs w:val="28"/>
                    </w:rPr>
                  </w:pPr>
                  <w:r w:rsidRPr="00537806">
                    <w:rPr>
                      <w:bCs/>
                      <w:sz w:val="28"/>
                      <w:szCs w:val="28"/>
                    </w:rPr>
                    <w:t xml:space="preserve">Данные средства были направлены на выплату пенсии за выслугу лет. </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 составил 0,13%.</w:t>
                  </w:r>
                </w:p>
                <w:p w:rsidR="00537806" w:rsidRPr="00537806" w:rsidRDefault="00537806" w:rsidP="00076C9F">
                  <w:pPr>
                    <w:tabs>
                      <w:tab w:val="left" w:pos="720"/>
                    </w:tabs>
                    <w:spacing w:line="360" w:lineRule="auto"/>
                    <w:ind w:left="142"/>
                    <w:rPr>
                      <w:rFonts w:cs="Arial"/>
                      <w:b/>
                      <w:sz w:val="28"/>
                      <w:szCs w:val="28"/>
                    </w:rPr>
                  </w:pPr>
                </w:p>
                <w:p w:rsidR="00537806" w:rsidRPr="00537806" w:rsidRDefault="00537806" w:rsidP="003B3EB3">
                  <w:pPr>
                    <w:tabs>
                      <w:tab w:val="left" w:pos="720"/>
                    </w:tabs>
                    <w:spacing w:line="360" w:lineRule="auto"/>
                    <w:ind w:left="142"/>
                    <w:jc w:val="center"/>
                    <w:rPr>
                      <w:b/>
                      <w:i/>
                      <w:sz w:val="28"/>
                      <w:szCs w:val="28"/>
                    </w:rPr>
                  </w:pPr>
                  <w:r w:rsidRPr="00537806">
                    <w:rPr>
                      <w:rFonts w:cs="Arial"/>
                      <w:b/>
                      <w:sz w:val="28"/>
                      <w:szCs w:val="28"/>
                    </w:rPr>
                    <w:t>Раздел 1100 «Физическая культура и спорт»</w:t>
                  </w:r>
                </w:p>
                <w:p w:rsidR="00537806" w:rsidRPr="00537806" w:rsidRDefault="00537806" w:rsidP="003B3EB3">
                  <w:pPr>
                    <w:tabs>
                      <w:tab w:val="left" w:pos="720"/>
                    </w:tabs>
                    <w:spacing w:before="120" w:after="120"/>
                    <w:ind w:left="142"/>
                    <w:jc w:val="center"/>
                    <w:rPr>
                      <w:i/>
                      <w:sz w:val="28"/>
                      <w:szCs w:val="28"/>
                      <w:u w:val="single"/>
                    </w:rPr>
                  </w:pPr>
                  <w:r w:rsidRPr="00537806">
                    <w:rPr>
                      <w:i/>
                      <w:sz w:val="28"/>
                      <w:szCs w:val="28"/>
                      <w:u w:val="single"/>
                    </w:rPr>
                    <w:t xml:space="preserve">Подраздел </w:t>
                  </w:r>
                  <w:r w:rsidRPr="00537806">
                    <w:rPr>
                      <w:b/>
                      <w:i/>
                      <w:sz w:val="28"/>
                      <w:szCs w:val="28"/>
                      <w:u w:val="single"/>
                    </w:rPr>
                    <w:t>1101</w:t>
                  </w:r>
                  <w:r w:rsidRPr="00537806">
                    <w:rPr>
                      <w:i/>
                      <w:sz w:val="28"/>
                      <w:szCs w:val="28"/>
                      <w:u w:val="single"/>
                    </w:rPr>
                    <w:t xml:space="preserve"> «Физическая культура»</w:t>
                  </w:r>
                </w:p>
                <w:p w:rsidR="00537806" w:rsidRPr="00537806" w:rsidRDefault="00537806" w:rsidP="00076C9F">
                  <w:pPr>
                    <w:spacing w:line="360" w:lineRule="auto"/>
                    <w:ind w:left="142" w:firstLine="709"/>
                    <w:rPr>
                      <w:sz w:val="28"/>
                      <w:szCs w:val="28"/>
                    </w:rPr>
                  </w:pPr>
                  <w:r w:rsidRPr="00537806">
                    <w:rPr>
                      <w:sz w:val="28"/>
                      <w:szCs w:val="28"/>
                    </w:rPr>
                    <w:t>За 2020 год расходы составили 50,0 тыс. рублей, или 96,15% к годовому плану</w:t>
                  </w:r>
                  <w:r w:rsidRPr="00537806">
                    <w:rPr>
                      <w:bCs/>
                      <w:sz w:val="28"/>
                      <w:szCs w:val="28"/>
                    </w:rPr>
                    <w:t xml:space="preserve"> (52,0 тыс. рублей). </w:t>
                  </w:r>
                  <w:r w:rsidRPr="00537806">
                    <w:rPr>
                      <w:rFonts w:cs="Arial"/>
                      <w:sz w:val="28"/>
                      <w:szCs w:val="28"/>
                    </w:rPr>
                    <w:t>Данные средства были направлены на предоставление МБУ «</w:t>
                  </w:r>
                  <w:r w:rsidRPr="00537806">
                    <w:rPr>
                      <w:sz w:val="28"/>
                      <w:szCs w:val="28"/>
                      <w:lang w:eastAsia="x-none"/>
                    </w:rPr>
                    <w:t>«Молодежный центр «Диалог»</w:t>
                  </w:r>
                  <w:r w:rsidRPr="00537806">
                    <w:rPr>
                      <w:rFonts w:cs="Arial"/>
                      <w:sz w:val="28"/>
                      <w:szCs w:val="28"/>
                    </w:rPr>
                    <w:t xml:space="preserve">» </w:t>
                  </w:r>
                  <w:r w:rsidRPr="00537806">
                    <w:rPr>
                      <w:sz w:val="28"/>
                      <w:szCs w:val="28"/>
                    </w:rPr>
                    <w:t xml:space="preserve">субсидий на выполнение муниципального задания. </w:t>
                  </w:r>
                </w:p>
                <w:p w:rsidR="00537806" w:rsidRPr="00537806" w:rsidRDefault="00537806" w:rsidP="00076C9F">
                  <w:pPr>
                    <w:spacing w:line="360" w:lineRule="auto"/>
                    <w:ind w:left="142" w:firstLine="709"/>
                    <w:rPr>
                      <w:sz w:val="28"/>
                      <w:szCs w:val="28"/>
                    </w:rPr>
                  </w:pPr>
                  <w:r w:rsidRPr="00537806">
                    <w:rPr>
                      <w:sz w:val="28"/>
                      <w:szCs w:val="28"/>
                    </w:rPr>
                    <w:t>Удельный вес данных расходов в общем объеме расходов бюджета Куйбышевского внутригородского района за 2020 года составил 0,02%.</w:t>
                  </w:r>
                </w:p>
                <w:p w:rsidR="00537806" w:rsidRPr="00537806" w:rsidRDefault="00537806" w:rsidP="00076C9F">
                  <w:pPr>
                    <w:autoSpaceDE w:val="0"/>
                    <w:autoSpaceDN w:val="0"/>
                    <w:adjustRightInd w:val="0"/>
                    <w:ind w:left="142"/>
                    <w:outlineLvl w:val="3"/>
                    <w:rPr>
                      <w:bCs/>
                      <w:spacing w:val="-4"/>
                      <w:sz w:val="28"/>
                      <w:szCs w:val="28"/>
                    </w:rPr>
                  </w:pPr>
                </w:p>
                <w:p w:rsidR="003B3EB3" w:rsidRDefault="00537806" w:rsidP="00076C9F">
                  <w:pPr>
                    <w:autoSpaceDE w:val="0"/>
                    <w:autoSpaceDN w:val="0"/>
                    <w:adjustRightInd w:val="0"/>
                    <w:ind w:left="142"/>
                    <w:outlineLvl w:val="3"/>
                    <w:rPr>
                      <w:bCs/>
                      <w:spacing w:val="-4"/>
                      <w:sz w:val="28"/>
                      <w:szCs w:val="28"/>
                    </w:rPr>
                  </w:pPr>
                  <w:r w:rsidRPr="00537806">
                    <w:rPr>
                      <w:bCs/>
                      <w:spacing w:val="-4"/>
                      <w:sz w:val="28"/>
                      <w:szCs w:val="28"/>
                    </w:rPr>
                    <w:t xml:space="preserve">                                                                                                               </w:t>
                  </w:r>
                </w:p>
                <w:p w:rsidR="00537806" w:rsidRPr="00537806" w:rsidRDefault="007937C4" w:rsidP="00076C9F">
                  <w:pPr>
                    <w:autoSpaceDE w:val="0"/>
                    <w:autoSpaceDN w:val="0"/>
                    <w:adjustRightInd w:val="0"/>
                    <w:ind w:left="142"/>
                    <w:outlineLvl w:val="3"/>
                  </w:pPr>
                  <w:r>
                    <w:rPr>
                      <w:bCs/>
                      <w:spacing w:val="-4"/>
                      <w:sz w:val="28"/>
                      <w:szCs w:val="28"/>
                    </w:rPr>
                    <w:t xml:space="preserve">                                                                                                                      </w:t>
                  </w:r>
                  <w:r w:rsidR="00537806" w:rsidRPr="00537806">
                    <w:rPr>
                      <w:bCs/>
                      <w:spacing w:val="-4"/>
                      <w:sz w:val="28"/>
                      <w:szCs w:val="28"/>
                    </w:rPr>
                    <w:t xml:space="preserve">  </w:t>
                  </w:r>
                  <w:r w:rsidR="00537806" w:rsidRPr="00537806">
                    <w:t>Таблица № 3.</w:t>
                  </w:r>
                </w:p>
                <w:p w:rsidR="003B3EB3" w:rsidRDefault="003B3EB3" w:rsidP="003B3EB3">
                  <w:pPr>
                    <w:autoSpaceDE w:val="0"/>
                    <w:autoSpaceDN w:val="0"/>
                    <w:adjustRightInd w:val="0"/>
                    <w:ind w:left="142"/>
                    <w:jc w:val="center"/>
                    <w:outlineLvl w:val="3"/>
                    <w:rPr>
                      <w:b/>
                      <w:sz w:val="28"/>
                      <w:szCs w:val="28"/>
                    </w:rPr>
                  </w:pPr>
                </w:p>
                <w:p w:rsidR="00537806" w:rsidRPr="00537806" w:rsidRDefault="00537806" w:rsidP="003B3EB3">
                  <w:pPr>
                    <w:autoSpaceDE w:val="0"/>
                    <w:autoSpaceDN w:val="0"/>
                    <w:adjustRightInd w:val="0"/>
                    <w:ind w:left="142"/>
                    <w:jc w:val="center"/>
                    <w:outlineLvl w:val="3"/>
                    <w:rPr>
                      <w:b/>
                      <w:sz w:val="28"/>
                      <w:szCs w:val="28"/>
                    </w:rPr>
                  </w:pPr>
                  <w:r w:rsidRPr="00537806">
                    <w:rPr>
                      <w:b/>
                      <w:sz w:val="28"/>
                      <w:szCs w:val="28"/>
                    </w:rPr>
                    <w:t>Информация</w:t>
                  </w:r>
                </w:p>
                <w:p w:rsidR="00537806" w:rsidRPr="00537806" w:rsidRDefault="00537806" w:rsidP="003B3EB3">
                  <w:pPr>
                    <w:autoSpaceDE w:val="0"/>
                    <w:autoSpaceDN w:val="0"/>
                    <w:adjustRightInd w:val="0"/>
                    <w:ind w:left="142"/>
                    <w:jc w:val="center"/>
                    <w:outlineLvl w:val="3"/>
                    <w:rPr>
                      <w:b/>
                      <w:sz w:val="28"/>
                      <w:szCs w:val="28"/>
                    </w:rPr>
                  </w:pPr>
                  <w:r w:rsidRPr="00537806">
                    <w:rPr>
                      <w:b/>
                      <w:sz w:val="28"/>
                      <w:szCs w:val="28"/>
                    </w:rPr>
                    <w:t>об исполнении расходной части бюджета Куйбышевского внутригородского района городского округа Самара за</w:t>
                  </w:r>
                </w:p>
                <w:p w:rsidR="00537806" w:rsidRPr="00537806" w:rsidRDefault="00537806" w:rsidP="003B3EB3">
                  <w:pPr>
                    <w:autoSpaceDE w:val="0"/>
                    <w:autoSpaceDN w:val="0"/>
                    <w:adjustRightInd w:val="0"/>
                    <w:ind w:left="142"/>
                    <w:jc w:val="center"/>
                    <w:outlineLvl w:val="3"/>
                    <w:rPr>
                      <w:b/>
                      <w:sz w:val="28"/>
                      <w:szCs w:val="28"/>
                    </w:rPr>
                  </w:pPr>
                  <w:r w:rsidRPr="00537806">
                    <w:rPr>
                      <w:b/>
                      <w:sz w:val="28"/>
                      <w:szCs w:val="28"/>
                    </w:rPr>
                    <w:t>2019 и 2020 годы</w:t>
                  </w:r>
                </w:p>
                <w:p w:rsidR="00537806" w:rsidRPr="00537806" w:rsidRDefault="00537806" w:rsidP="00076C9F">
                  <w:pPr>
                    <w:widowControl w:val="0"/>
                    <w:ind w:left="142" w:firstLine="7938"/>
                    <w:rPr>
                      <w:color w:val="FF0000"/>
                      <w:sz w:val="10"/>
                      <w:szCs w:val="10"/>
                    </w:rPr>
                  </w:pPr>
                </w:p>
                <w:p w:rsidR="00537806" w:rsidRPr="00537806" w:rsidRDefault="00537806" w:rsidP="00076C9F">
                  <w:pPr>
                    <w:autoSpaceDE w:val="0"/>
                    <w:autoSpaceDN w:val="0"/>
                    <w:adjustRightInd w:val="0"/>
                    <w:spacing w:before="53"/>
                    <w:ind w:left="142" w:firstLine="675"/>
                    <w:rPr>
                      <w:color w:val="FF0000"/>
                      <w:sz w:val="10"/>
                      <w:szCs w:val="10"/>
                    </w:rPr>
                  </w:pPr>
                </w:p>
                <w:tbl>
                  <w:tblPr>
                    <w:tblW w:w="9640" w:type="dxa"/>
                    <w:tblLayout w:type="fixed"/>
                    <w:tblLook w:val="04A0" w:firstRow="1" w:lastRow="0" w:firstColumn="1" w:lastColumn="0" w:noHBand="0" w:noVBand="1"/>
                  </w:tblPr>
                  <w:tblGrid>
                    <w:gridCol w:w="2122"/>
                    <w:gridCol w:w="1417"/>
                    <w:gridCol w:w="1418"/>
                    <w:gridCol w:w="850"/>
                    <w:gridCol w:w="1418"/>
                    <w:gridCol w:w="1275"/>
                    <w:gridCol w:w="1140"/>
                  </w:tblGrid>
                  <w:tr w:rsidR="00537806" w:rsidRPr="00537806" w:rsidTr="00537806">
                    <w:trPr>
                      <w:trHeight w:val="315"/>
                      <w:tblHead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806" w:rsidRPr="00537806" w:rsidRDefault="00537806" w:rsidP="00076C9F">
                        <w:pPr>
                          <w:ind w:left="142"/>
                          <w:rPr>
                            <w:sz w:val="16"/>
                            <w:szCs w:val="16"/>
                          </w:rPr>
                        </w:pPr>
                        <w:r w:rsidRPr="00537806">
                          <w:rPr>
                            <w:sz w:val="16"/>
                            <w:szCs w:val="16"/>
                          </w:rPr>
                          <w:t>Наименование главного распорядителя средств бюджета внутригородского района, разделов, подразделов, целевых статей и видов расходов</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537806" w:rsidRPr="00537806" w:rsidRDefault="00537806" w:rsidP="00076C9F">
                        <w:pPr>
                          <w:ind w:left="142"/>
                          <w:rPr>
                            <w:b/>
                            <w:bCs/>
                          </w:rPr>
                        </w:pPr>
                        <w:r w:rsidRPr="00537806">
                          <w:rPr>
                            <w:b/>
                            <w:bCs/>
                          </w:rPr>
                          <w:t>2019 год</w:t>
                        </w:r>
                      </w:p>
                    </w:tc>
                    <w:tc>
                      <w:tcPr>
                        <w:tcW w:w="3833" w:type="dxa"/>
                        <w:gridSpan w:val="3"/>
                        <w:tcBorders>
                          <w:top w:val="single" w:sz="4" w:space="0" w:color="auto"/>
                          <w:left w:val="nil"/>
                          <w:bottom w:val="single" w:sz="4" w:space="0" w:color="auto"/>
                          <w:right w:val="single" w:sz="4" w:space="0" w:color="auto"/>
                        </w:tcBorders>
                        <w:shd w:val="clear" w:color="auto" w:fill="auto"/>
                        <w:vAlign w:val="center"/>
                      </w:tcPr>
                      <w:p w:rsidR="00537806" w:rsidRPr="00537806" w:rsidRDefault="00537806" w:rsidP="00076C9F">
                        <w:pPr>
                          <w:ind w:left="142"/>
                          <w:rPr>
                            <w:b/>
                            <w:bCs/>
                          </w:rPr>
                        </w:pPr>
                        <w:r w:rsidRPr="00537806">
                          <w:rPr>
                            <w:b/>
                            <w:bCs/>
                          </w:rPr>
                          <w:t>2020 год</w:t>
                        </w:r>
                      </w:p>
                    </w:tc>
                  </w:tr>
                  <w:tr w:rsidR="00537806" w:rsidRPr="00537806" w:rsidTr="00537806">
                    <w:trPr>
                      <w:trHeight w:val="900"/>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37806" w:rsidRPr="00537806" w:rsidRDefault="00537806" w:rsidP="00076C9F">
                        <w:pPr>
                          <w:ind w:left="142"/>
                          <w:rP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ind w:left="142"/>
                          <w:rPr>
                            <w:sz w:val="16"/>
                            <w:szCs w:val="16"/>
                          </w:rPr>
                        </w:pPr>
                        <w:r w:rsidRPr="00537806">
                          <w:rPr>
                            <w:sz w:val="16"/>
                            <w:szCs w:val="16"/>
                          </w:rPr>
                          <w:t>Утверждено на 2019 год с учетом изменений</w:t>
                        </w:r>
                      </w:p>
                    </w:tc>
                    <w:tc>
                      <w:tcPr>
                        <w:tcW w:w="1418"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ind w:left="142"/>
                          <w:rPr>
                            <w:sz w:val="16"/>
                            <w:szCs w:val="16"/>
                          </w:rPr>
                        </w:pPr>
                        <w:r w:rsidRPr="00537806">
                          <w:rPr>
                            <w:sz w:val="16"/>
                            <w:szCs w:val="16"/>
                          </w:rPr>
                          <w:t>Исполнено       за 2019 года</w:t>
                        </w:r>
                      </w:p>
                    </w:tc>
                    <w:tc>
                      <w:tcPr>
                        <w:tcW w:w="850"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ind w:left="142"/>
                          <w:rPr>
                            <w:sz w:val="16"/>
                            <w:szCs w:val="16"/>
                          </w:rPr>
                        </w:pPr>
                        <w:r w:rsidRPr="00537806">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537806" w:rsidRPr="00537806" w:rsidRDefault="00537806" w:rsidP="00076C9F">
                        <w:pPr>
                          <w:ind w:left="142"/>
                          <w:rPr>
                            <w:sz w:val="16"/>
                            <w:szCs w:val="16"/>
                          </w:rPr>
                        </w:pPr>
                        <w:r w:rsidRPr="00537806">
                          <w:rPr>
                            <w:sz w:val="16"/>
                            <w:szCs w:val="16"/>
                          </w:rPr>
                          <w:t>Утверждено на 2020 год с учетом изменений</w:t>
                        </w:r>
                      </w:p>
                    </w:tc>
                    <w:tc>
                      <w:tcPr>
                        <w:tcW w:w="1275" w:type="dxa"/>
                        <w:tcBorders>
                          <w:top w:val="nil"/>
                          <w:left w:val="nil"/>
                          <w:bottom w:val="single" w:sz="4" w:space="0" w:color="auto"/>
                          <w:right w:val="single" w:sz="4" w:space="0" w:color="auto"/>
                        </w:tcBorders>
                        <w:shd w:val="clear" w:color="auto" w:fill="auto"/>
                        <w:vAlign w:val="center"/>
                      </w:tcPr>
                      <w:p w:rsidR="00537806" w:rsidRPr="00537806" w:rsidRDefault="00537806" w:rsidP="00076C9F">
                        <w:pPr>
                          <w:ind w:left="142"/>
                          <w:rPr>
                            <w:sz w:val="16"/>
                            <w:szCs w:val="16"/>
                          </w:rPr>
                        </w:pPr>
                        <w:r w:rsidRPr="00537806">
                          <w:rPr>
                            <w:sz w:val="16"/>
                            <w:szCs w:val="16"/>
                          </w:rPr>
                          <w:t>Исполнено       за 2020 года</w:t>
                        </w:r>
                      </w:p>
                    </w:tc>
                    <w:tc>
                      <w:tcPr>
                        <w:tcW w:w="1140" w:type="dxa"/>
                        <w:tcBorders>
                          <w:top w:val="nil"/>
                          <w:left w:val="nil"/>
                          <w:bottom w:val="single" w:sz="4" w:space="0" w:color="auto"/>
                          <w:right w:val="single" w:sz="4" w:space="0" w:color="auto"/>
                        </w:tcBorders>
                        <w:shd w:val="clear" w:color="auto" w:fill="auto"/>
                        <w:vAlign w:val="center"/>
                        <w:hideMark/>
                      </w:tcPr>
                      <w:p w:rsidR="00537806" w:rsidRPr="00537806" w:rsidRDefault="00537806" w:rsidP="00076C9F">
                        <w:pPr>
                          <w:ind w:left="142"/>
                          <w:rPr>
                            <w:sz w:val="16"/>
                            <w:szCs w:val="16"/>
                          </w:rPr>
                        </w:pPr>
                        <w:r w:rsidRPr="00537806">
                          <w:rPr>
                            <w:sz w:val="16"/>
                            <w:szCs w:val="16"/>
                          </w:rPr>
                          <w:t>%</w:t>
                        </w:r>
                      </w:p>
                    </w:tc>
                  </w:tr>
                  <w:tr w:rsidR="00537806" w:rsidRPr="00537806" w:rsidTr="00537806">
                    <w:trPr>
                      <w:trHeight w:val="781"/>
                    </w:trPr>
                    <w:tc>
                      <w:tcPr>
                        <w:tcW w:w="2122" w:type="dxa"/>
                        <w:tcBorders>
                          <w:top w:val="nil"/>
                          <w:left w:val="single" w:sz="4" w:space="0" w:color="auto"/>
                          <w:bottom w:val="single" w:sz="4" w:space="0" w:color="auto"/>
                          <w:right w:val="single" w:sz="4" w:space="0" w:color="auto"/>
                        </w:tcBorders>
                        <w:shd w:val="clear" w:color="000000" w:fill="FFFFFF"/>
                        <w:vAlign w:val="center"/>
                      </w:tcPr>
                      <w:p w:rsidR="00537806" w:rsidRPr="00537806" w:rsidRDefault="00537806" w:rsidP="00076C9F">
                        <w:pPr>
                          <w:ind w:left="142"/>
                          <w:rPr>
                            <w:sz w:val="22"/>
                            <w:szCs w:val="22"/>
                          </w:rPr>
                        </w:pPr>
                        <w:r w:rsidRPr="00537806">
                          <w:rPr>
                            <w:sz w:val="22"/>
                            <w:szCs w:val="22"/>
                          </w:rPr>
                          <w:t>Функционирование высшего должностного лица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473,6</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458,0</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96,7</w:t>
                        </w:r>
                      </w:p>
                    </w:tc>
                  </w:tr>
                  <w:tr w:rsidR="00537806" w:rsidRPr="00537806" w:rsidTr="00537806">
                    <w:trPr>
                      <w:trHeight w:val="6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Функционирование местных администраций</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62 484,2</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57 953,4</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92,7</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64 953,4</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63 446,7</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97,7</w:t>
                        </w:r>
                      </w:p>
                    </w:tc>
                  </w:tr>
                  <w:tr w:rsidR="00537806" w:rsidRPr="00537806" w:rsidTr="00537806">
                    <w:trPr>
                      <w:trHeight w:val="681"/>
                    </w:trPr>
                    <w:tc>
                      <w:tcPr>
                        <w:tcW w:w="2122" w:type="dxa"/>
                        <w:tcBorders>
                          <w:top w:val="nil"/>
                          <w:left w:val="single" w:sz="4" w:space="0" w:color="auto"/>
                          <w:bottom w:val="single" w:sz="4" w:space="0" w:color="auto"/>
                          <w:right w:val="single" w:sz="4" w:space="0" w:color="auto"/>
                        </w:tcBorders>
                        <w:shd w:val="clear" w:color="000000" w:fill="FFFFFF"/>
                        <w:vAlign w:val="center"/>
                      </w:tcPr>
                      <w:p w:rsidR="00537806" w:rsidRPr="00537806" w:rsidRDefault="00537806" w:rsidP="00076C9F">
                        <w:pPr>
                          <w:ind w:left="142"/>
                          <w:rPr>
                            <w:sz w:val="22"/>
                            <w:szCs w:val="22"/>
                          </w:rPr>
                        </w:pPr>
                        <w:r w:rsidRPr="00537806">
                          <w:rPr>
                            <w:sz w:val="22"/>
                            <w:szCs w:val="22"/>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400,0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400,0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5 983,3</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5 983,3</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100,0</w:t>
                        </w:r>
                      </w:p>
                    </w:tc>
                  </w:tr>
                  <w:tr w:rsidR="00537806" w:rsidRPr="00537806" w:rsidTr="00537806">
                    <w:trPr>
                      <w:trHeight w:val="681"/>
                    </w:trPr>
                    <w:tc>
                      <w:tcPr>
                        <w:tcW w:w="2122" w:type="dxa"/>
                        <w:tcBorders>
                          <w:top w:val="nil"/>
                          <w:left w:val="single" w:sz="4" w:space="0" w:color="auto"/>
                          <w:bottom w:val="single" w:sz="4" w:space="0" w:color="auto"/>
                          <w:right w:val="single" w:sz="4" w:space="0" w:color="auto"/>
                        </w:tcBorders>
                        <w:shd w:val="clear" w:color="000000" w:fill="FFFFFF"/>
                        <w:vAlign w:val="center"/>
                      </w:tcPr>
                      <w:p w:rsidR="00537806" w:rsidRPr="00537806" w:rsidRDefault="00537806" w:rsidP="00076C9F">
                        <w:pPr>
                          <w:ind w:left="142"/>
                          <w:rPr>
                            <w:sz w:val="22"/>
                            <w:szCs w:val="22"/>
                          </w:rPr>
                        </w:pPr>
                        <w:r w:rsidRPr="00537806">
                          <w:rPr>
                            <w:sz w:val="22"/>
                            <w:szCs w:val="22"/>
                          </w:rPr>
                          <w:t>Резервные фонды</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3,9</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3,9</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0,0</w:t>
                        </w:r>
                      </w:p>
                    </w:tc>
                  </w:tr>
                  <w:tr w:rsidR="00537806" w:rsidRPr="00537806" w:rsidTr="00537806">
                    <w:trPr>
                      <w:trHeight w:val="681"/>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 xml:space="preserve">Другие общегосударственные вопросы </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25 064,8</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24 570,9</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98,0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27 339,2</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26 259,4</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96,1</w:t>
                        </w:r>
                      </w:p>
                    </w:tc>
                  </w:tr>
                  <w:tr w:rsidR="00537806" w:rsidRPr="00537806" w:rsidTr="00537806">
                    <w:trPr>
                      <w:trHeight w:val="6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Мобилизационная подготовка экономики</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70,0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67,1</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95,9</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387,5</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295,9</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76,4</w:t>
                        </w:r>
                      </w:p>
                    </w:tc>
                  </w:tr>
                  <w:tr w:rsidR="00537806" w:rsidRPr="00537806" w:rsidTr="00537806">
                    <w:trPr>
                      <w:trHeight w:val="9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98,0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73,5</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75,0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200,5</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173,5</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86,5</w:t>
                        </w:r>
                      </w:p>
                    </w:tc>
                  </w:tr>
                  <w:tr w:rsidR="00537806" w:rsidRPr="00537806" w:rsidTr="00537806">
                    <w:trPr>
                      <w:trHeight w:val="6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29 190,5</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23 530,4</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80,6</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42 539,5</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37 421,5</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88,0</w:t>
                        </w:r>
                      </w:p>
                    </w:tc>
                  </w:tr>
                  <w:tr w:rsidR="00537806" w:rsidRPr="00537806" w:rsidTr="00537806">
                    <w:trPr>
                      <w:trHeight w:val="601"/>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Жилищно-коммунальное хозяйство (благоустройство)</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47 726,2</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40 615,9</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85,1</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51 411,8</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34 816,4</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67,7</w:t>
                        </w:r>
                      </w:p>
                    </w:tc>
                  </w:tr>
                  <w:tr w:rsidR="00537806" w:rsidRPr="00537806" w:rsidTr="00537806">
                    <w:trPr>
                      <w:trHeight w:val="6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Образование (молодежная политика)</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7 999,3</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7 999,3</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8 565,9</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8 447,4</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96,8</w:t>
                        </w:r>
                      </w:p>
                    </w:tc>
                  </w:tr>
                  <w:tr w:rsidR="00537806" w:rsidRPr="00537806" w:rsidTr="00537806">
                    <w:trPr>
                      <w:trHeight w:val="503"/>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Культура, кинематография</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465,4</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465,4</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585,9</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585,9</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100,0</w:t>
                        </w:r>
                      </w:p>
                    </w:tc>
                  </w:tr>
                  <w:tr w:rsidR="00537806" w:rsidRPr="00537806" w:rsidTr="00537806">
                    <w:trPr>
                      <w:trHeight w:val="6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Социальная политика (пенсионное обеспечение)</w:t>
                        </w:r>
                      </w:p>
                    </w:tc>
                    <w:tc>
                      <w:tcPr>
                        <w:tcW w:w="1417"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230,0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230,0</w:t>
                        </w:r>
                      </w:p>
                    </w:tc>
                    <w:tc>
                      <w:tcPr>
                        <w:tcW w:w="85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100,0</w:t>
                        </w:r>
                      </w:p>
                    </w:tc>
                    <w:tc>
                      <w:tcPr>
                        <w:tcW w:w="1418"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231,7</w:t>
                        </w:r>
                      </w:p>
                    </w:tc>
                    <w:tc>
                      <w:tcPr>
                        <w:tcW w:w="1275"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231,7</w:t>
                        </w:r>
                      </w:p>
                    </w:tc>
                    <w:tc>
                      <w:tcPr>
                        <w:tcW w:w="1140" w:type="dxa"/>
                        <w:tcBorders>
                          <w:top w:val="nil"/>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100,0</w:t>
                        </w:r>
                      </w:p>
                    </w:tc>
                  </w:tr>
                  <w:tr w:rsidR="00537806" w:rsidRPr="00537806" w:rsidTr="00537806">
                    <w:trPr>
                      <w:trHeight w:val="60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7806" w:rsidRPr="00537806" w:rsidRDefault="00537806" w:rsidP="00076C9F">
                        <w:pPr>
                          <w:ind w:left="142"/>
                        </w:pPr>
                        <w:r w:rsidRPr="00537806">
                          <w:rPr>
                            <w:sz w:val="22"/>
                            <w:szCs w:val="22"/>
                          </w:rPr>
                          <w:t>Физическая культура и спорт</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148,0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148,0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ind w:left="142"/>
                          <w:rPr>
                            <w:bCs/>
                          </w:rPr>
                        </w:pPr>
                        <w:r w:rsidRPr="00537806">
                          <w:t>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52,0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50,0</w:t>
                        </w:r>
                      </w:p>
                    </w:tc>
                    <w:tc>
                      <w:tcPr>
                        <w:tcW w:w="1140" w:type="dxa"/>
                        <w:tcBorders>
                          <w:top w:val="single" w:sz="4" w:space="0" w:color="auto"/>
                          <w:left w:val="nil"/>
                          <w:bottom w:val="single" w:sz="4" w:space="0" w:color="auto"/>
                          <w:right w:val="single" w:sz="4" w:space="0" w:color="auto"/>
                        </w:tcBorders>
                        <w:shd w:val="clear" w:color="000000" w:fill="FFFFFF"/>
                        <w:noWrap/>
                        <w:vAlign w:val="center"/>
                      </w:tcPr>
                      <w:p w:rsidR="00537806" w:rsidRPr="00537806" w:rsidRDefault="00537806" w:rsidP="00076C9F">
                        <w:pPr>
                          <w:ind w:left="142"/>
                        </w:pPr>
                        <w:r w:rsidRPr="00537806">
                          <w:t>96,2</w:t>
                        </w:r>
                      </w:p>
                    </w:tc>
                  </w:tr>
                  <w:tr w:rsidR="00537806" w:rsidRPr="00537806" w:rsidTr="00537806">
                    <w:trPr>
                      <w:trHeight w:val="60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rsidR="00537806" w:rsidRPr="00537806" w:rsidRDefault="00537806" w:rsidP="00076C9F">
                        <w:pPr>
                          <w:ind w:left="142"/>
                          <w:rPr>
                            <w:b/>
                            <w:sz w:val="22"/>
                            <w:szCs w:val="22"/>
                          </w:rPr>
                        </w:pPr>
                      </w:p>
                      <w:p w:rsidR="00537806" w:rsidRPr="00537806" w:rsidRDefault="00537806" w:rsidP="00076C9F">
                        <w:pPr>
                          <w:ind w:left="142"/>
                          <w:rPr>
                            <w:b/>
                            <w:sz w:val="22"/>
                            <w:szCs w:val="22"/>
                          </w:rPr>
                        </w:pPr>
                        <w:r w:rsidRPr="00537806">
                          <w:rPr>
                            <w:b/>
                            <w:sz w:val="22"/>
                            <w:szCs w:val="22"/>
                          </w:rPr>
                          <w:t>ИТОГО</w:t>
                        </w:r>
                      </w:p>
                    </w:tc>
                    <w:tc>
                      <w:tcPr>
                        <w:tcW w:w="1417" w:type="dxa"/>
                        <w:tcBorders>
                          <w:top w:val="nil"/>
                          <w:left w:val="nil"/>
                          <w:bottom w:val="single" w:sz="4" w:space="0" w:color="auto"/>
                          <w:right w:val="single" w:sz="4" w:space="0" w:color="auto"/>
                        </w:tcBorders>
                        <w:shd w:val="clear" w:color="auto" w:fill="auto"/>
                        <w:noWrap/>
                        <w:vAlign w:val="bottom"/>
                      </w:tcPr>
                      <w:p w:rsidR="00537806" w:rsidRPr="00537806" w:rsidRDefault="00537806" w:rsidP="00076C9F">
                        <w:pPr>
                          <w:ind w:left="142"/>
                          <w:rPr>
                            <w:b/>
                            <w:bCs/>
                            <w:sz w:val="24"/>
                            <w:szCs w:val="24"/>
                          </w:rPr>
                        </w:pPr>
                        <w:r w:rsidRPr="00537806">
                          <w:rPr>
                            <w:b/>
                            <w:bCs/>
                            <w:sz w:val="24"/>
                            <w:szCs w:val="24"/>
                          </w:rPr>
                          <w:t>173 880,3</w:t>
                        </w:r>
                      </w:p>
                    </w:tc>
                    <w:tc>
                      <w:tcPr>
                        <w:tcW w:w="1418" w:type="dxa"/>
                        <w:tcBorders>
                          <w:top w:val="nil"/>
                          <w:left w:val="nil"/>
                          <w:bottom w:val="single" w:sz="4" w:space="0" w:color="auto"/>
                          <w:right w:val="single" w:sz="4" w:space="0" w:color="auto"/>
                        </w:tcBorders>
                        <w:shd w:val="clear" w:color="auto" w:fill="auto"/>
                        <w:noWrap/>
                        <w:vAlign w:val="bottom"/>
                      </w:tcPr>
                      <w:p w:rsidR="00537806" w:rsidRPr="00537806" w:rsidRDefault="00537806" w:rsidP="00076C9F">
                        <w:pPr>
                          <w:ind w:left="142"/>
                          <w:rPr>
                            <w:b/>
                            <w:bCs/>
                            <w:sz w:val="24"/>
                            <w:szCs w:val="24"/>
                          </w:rPr>
                        </w:pPr>
                        <w:r w:rsidRPr="00537806">
                          <w:rPr>
                            <w:b/>
                            <w:bCs/>
                            <w:sz w:val="24"/>
                            <w:szCs w:val="24"/>
                          </w:rPr>
                          <w:t>156 053,9</w:t>
                        </w:r>
                      </w:p>
                    </w:tc>
                    <w:tc>
                      <w:tcPr>
                        <w:tcW w:w="850" w:type="dxa"/>
                        <w:tcBorders>
                          <w:top w:val="nil"/>
                          <w:left w:val="nil"/>
                          <w:bottom w:val="single" w:sz="4" w:space="0" w:color="auto"/>
                          <w:right w:val="single" w:sz="4" w:space="0" w:color="auto"/>
                        </w:tcBorders>
                        <w:shd w:val="clear" w:color="000000" w:fill="FFFFFF"/>
                        <w:noWrap/>
                        <w:vAlign w:val="bottom"/>
                      </w:tcPr>
                      <w:p w:rsidR="00537806" w:rsidRPr="00537806" w:rsidRDefault="00537806" w:rsidP="00076C9F">
                        <w:pPr>
                          <w:ind w:left="142"/>
                          <w:rPr>
                            <w:b/>
                            <w:bCs/>
                            <w:sz w:val="24"/>
                            <w:szCs w:val="24"/>
                          </w:rPr>
                        </w:pPr>
                        <w:r w:rsidRPr="00537806">
                          <w:rPr>
                            <w:b/>
                            <w:bCs/>
                            <w:sz w:val="24"/>
                            <w:szCs w:val="24"/>
                          </w:rPr>
                          <w:t>89,7</w:t>
                        </w:r>
                      </w:p>
                    </w:tc>
                    <w:tc>
                      <w:tcPr>
                        <w:tcW w:w="1418" w:type="dxa"/>
                        <w:tcBorders>
                          <w:top w:val="nil"/>
                          <w:left w:val="nil"/>
                          <w:bottom w:val="single" w:sz="4" w:space="0" w:color="auto"/>
                          <w:right w:val="single" w:sz="4" w:space="0" w:color="auto"/>
                        </w:tcBorders>
                        <w:shd w:val="clear" w:color="auto" w:fill="auto"/>
                        <w:noWrap/>
                        <w:vAlign w:val="bottom"/>
                      </w:tcPr>
                      <w:p w:rsidR="00537806" w:rsidRPr="00537806" w:rsidRDefault="00537806" w:rsidP="00076C9F">
                        <w:pPr>
                          <w:ind w:left="142"/>
                          <w:rPr>
                            <w:b/>
                            <w:bCs/>
                            <w:sz w:val="24"/>
                            <w:szCs w:val="24"/>
                          </w:rPr>
                        </w:pPr>
                        <w:r w:rsidRPr="00537806">
                          <w:rPr>
                            <w:b/>
                            <w:bCs/>
                            <w:sz w:val="24"/>
                            <w:szCs w:val="24"/>
                          </w:rPr>
                          <w:t>202 728,2</w:t>
                        </w:r>
                      </w:p>
                    </w:tc>
                    <w:tc>
                      <w:tcPr>
                        <w:tcW w:w="1275" w:type="dxa"/>
                        <w:tcBorders>
                          <w:top w:val="nil"/>
                          <w:left w:val="nil"/>
                          <w:bottom w:val="single" w:sz="4" w:space="0" w:color="auto"/>
                          <w:right w:val="single" w:sz="4" w:space="0" w:color="auto"/>
                        </w:tcBorders>
                        <w:shd w:val="clear" w:color="auto" w:fill="auto"/>
                        <w:noWrap/>
                        <w:vAlign w:val="bottom"/>
                      </w:tcPr>
                      <w:p w:rsidR="00537806" w:rsidRPr="00537806" w:rsidRDefault="00537806" w:rsidP="00076C9F">
                        <w:pPr>
                          <w:ind w:left="142" w:right="-108"/>
                          <w:rPr>
                            <w:b/>
                            <w:bCs/>
                            <w:sz w:val="24"/>
                            <w:szCs w:val="24"/>
                          </w:rPr>
                        </w:pPr>
                        <w:r w:rsidRPr="00537806">
                          <w:rPr>
                            <w:b/>
                            <w:bCs/>
                            <w:sz w:val="24"/>
                            <w:szCs w:val="24"/>
                          </w:rPr>
                          <w:t>178 169,7</w:t>
                        </w:r>
                      </w:p>
                    </w:tc>
                    <w:tc>
                      <w:tcPr>
                        <w:tcW w:w="1140" w:type="dxa"/>
                        <w:tcBorders>
                          <w:top w:val="nil"/>
                          <w:left w:val="nil"/>
                          <w:bottom w:val="single" w:sz="4" w:space="0" w:color="auto"/>
                          <w:right w:val="single" w:sz="4" w:space="0" w:color="auto"/>
                        </w:tcBorders>
                        <w:shd w:val="clear" w:color="000000" w:fill="FFFFFF"/>
                        <w:noWrap/>
                        <w:vAlign w:val="bottom"/>
                      </w:tcPr>
                      <w:p w:rsidR="00537806" w:rsidRPr="00537806" w:rsidRDefault="00537806" w:rsidP="00076C9F">
                        <w:pPr>
                          <w:ind w:left="142"/>
                          <w:rPr>
                            <w:b/>
                            <w:bCs/>
                            <w:sz w:val="24"/>
                            <w:szCs w:val="24"/>
                          </w:rPr>
                        </w:pPr>
                        <w:r w:rsidRPr="00537806">
                          <w:rPr>
                            <w:b/>
                            <w:bCs/>
                            <w:sz w:val="24"/>
                            <w:szCs w:val="24"/>
                          </w:rPr>
                          <w:t>87,9</w:t>
                        </w:r>
                      </w:p>
                    </w:tc>
                  </w:tr>
                </w:tbl>
                <w:p w:rsidR="00537806" w:rsidRPr="00537806" w:rsidRDefault="00537806" w:rsidP="00076C9F">
                  <w:pPr>
                    <w:spacing w:line="360" w:lineRule="auto"/>
                    <w:ind w:left="142" w:firstLine="709"/>
                    <w:rPr>
                      <w:sz w:val="28"/>
                      <w:szCs w:val="28"/>
                    </w:rPr>
                  </w:pPr>
                </w:p>
                <w:p w:rsidR="00537806" w:rsidRPr="00537806" w:rsidRDefault="00537806" w:rsidP="00076C9F">
                  <w:pPr>
                    <w:spacing w:line="360" w:lineRule="auto"/>
                    <w:ind w:left="142" w:firstLine="709"/>
                    <w:rPr>
                      <w:sz w:val="28"/>
                      <w:szCs w:val="28"/>
                    </w:rPr>
                  </w:pPr>
                  <w:r w:rsidRPr="00537806">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1247775</wp:posOffset>
                            </wp:positionV>
                            <wp:extent cx="853440" cy="45085"/>
                            <wp:effectExtent l="0" t="19050" r="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53440" cy="45085"/>
                                    </a:xfrm>
                                    <a:prstGeom prst="rect">
                                      <a:avLst/>
                                    </a:prstGeom>
                                    <a:noFill/>
                                    <a:ln w="9525">
                                      <a:noFill/>
                                      <a:miter lim="800000"/>
                                      <a:headEnd/>
                                      <a:tailEnd/>
                                    </a:ln>
                                  </wps:spPr>
                                  <wps:txbx>
                                    <w:txbxContent>
                                      <w:p w:rsidR="00B06F58" w:rsidRPr="00FC4C71" w:rsidRDefault="00B06F58" w:rsidP="00537806">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235.95pt;margin-top:98.25pt;width:67.2pt;height:3.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" filled="f" stroked="f">
                            <v:textbox>
                              <w:txbxContent>
                                <w:p w:rsidR="00B06F58" w:rsidRPr="00FC4C71" w:rsidRDefault="00B06F58" w:rsidP="00537806">
                                  <w:pPr>
                                    <w:rPr>
                                      <w:b/>
                                      <w:sz w:val="32"/>
                                      <w:szCs w:val="32"/>
                                    </w:rPr>
                                  </w:pPr>
                                </w:p>
                              </w:txbxContent>
                            </v:textbox>
                          </v:shape>
                        </w:pict>
                      </mc:Fallback>
                    </mc:AlternateContent>
                  </w:r>
                  <w:r w:rsidRPr="00537806">
                    <w:rPr>
                      <w:sz w:val="28"/>
                      <w:szCs w:val="28"/>
                    </w:rPr>
                    <w:t>В структуре расходов бюджета Куйбышевского внутригородского района за 2020 год наибольший удельный вес приходится на решение общегосударственных вопросов – 53,97%,</w:t>
                  </w:r>
                  <w:r w:rsidRPr="00537806">
                    <w:rPr>
                      <w:sz w:val="22"/>
                      <w:szCs w:val="22"/>
                    </w:rPr>
                    <w:t xml:space="preserve"> </w:t>
                  </w:r>
                  <w:r w:rsidRPr="00537806">
                    <w:rPr>
                      <w:sz w:val="28"/>
                      <w:szCs w:val="28"/>
                    </w:rPr>
                    <w:t>вопросов дорожного хозяйства (дорожных фондов) –21,01%, вопросов жилищно-коммунального хозяйства (благоустройства) – 19,55%. Наименьший удельный вес приходится на расходы в области</w:t>
                  </w:r>
                  <w:r w:rsidRPr="00537806">
                    <w:rPr>
                      <w:sz w:val="22"/>
                      <w:szCs w:val="22"/>
                    </w:rPr>
                    <w:t xml:space="preserve"> </w:t>
                  </w:r>
                  <w:r w:rsidRPr="00537806">
                    <w:rPr>
                      <w:sz w:val="28"/>
                      <w:szCs w:val="28"/>
                    </w:rPr>
                    <w:t>физической культуры и спорта – 0,02%, в области национальной безопасности – 0,1%, в области социальной политики (пенсионного обеспечения) – 0,13%.</w:t>
                  </w:r>
                </w:p>
                <w:p w:rsidR="00537806" w:rsidRPr="00537806" w:rsidRDefault="00537806" w:rsidP="00076C9F">
                  <w:pPr>
                    <w:spacing w:line="360" w:lineRule="auto"/>
                    <w:ind w:left="142" w:right="-102" w:firstLine="709"/>
                    <w:rPr>
                      <w:b/>
                      <w:i/>
                      <w:sz w:val="28"/>
                      <w:szCs w:val="28"/>
                    </w:rPr>
                  </w:pPr>
                  <w:r w:rsidRPr="00537806">
                    <w:rPr>
                      <w:b/>
                      <w:i/>
                      <w:sz w:val="28"/>
                      <w:szCs w:val="28"/>
                    </w:rPr>
                    <w:t>Остатки средств на счетах бюджета Куйбышевского внутригородского района городского округа Самара.</w:t>
                  </w:r>
                  <w:r w:rsidRPr="00537806">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1906905</wp:posOffset>
                            </wp:positionH>
                            <wp:positionV relativeFrom="paragraph">
                              <wp:posOffset>2319020</wp:posOffset>
                            </wp:positionV>
                            <wp:extent cx="669290" cy="339090"/>
                            <wp:effectExtent l="0" t="0" r="0" b="381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39090"/>
                                    </a:xfrm>
                                    <a:prstGeom prst="rect">
                                      <a:avLst/>
                                    </a:prstGeom>
                                    <a:noFill/>
                                    <a:ln w="9525">
                                      <a:noFill/>
                                      <a:miter lim="800000"/>
                                      <a:headEnd/>
                                      <a:tailEnd/>
                                    </a:ln>
                                  </wps:spPr>
                                  <wps:txbx>
                                    <w:txbxContent>
                                      <w:p w:rsidR="00B06F58" w:rsidRDefault="00B06F58" w:rsidP="0053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7" type="#_x0000_t202" style="position:absolute;left:0;text-align:left;margin-left:150.15pt;margin-top:182.6pt;width:52.7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" filled="f" stroked="f">
                            <v:textbox>
                              <w:txbxContent>
                                <w:p w:rsidR="00B06F58" w:rsidRDefault="00B06F58" w:rsidP="00537806"/>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3305810</wp:posOffset>
                            </wp:positionH>
                            <wp:positionV relativeFrom="paragraph">
                              <wp:posOffset>1839595</wp:posOffset>
                            </wp:positionV>
                            <wp:extent cx="839470" cy="32512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5120"/>
                                    </a:xfrm>
                                    <a:prstGeom prst="rect">
                                      <a:avLst/>
                                    </a:prstGeom>
                                    <a:noFill/>
                                    <a:ln w="9525">
                                      <a:noFill/>
                                      <a:miter lim="800000"/>
                                      <a:headEnd/>
                                      <a:tailEnd/>
                                    </a:ln>
                                  </wps:spPr>
                                  <wps:txbx>
                                    <w:txbxContent>
                                      <w:p w:rsidR="00B06F58" w:rsidRPr="00FC4C71" w:rsidRDefault="00B06F58" w:rsidP="00537806">
                                        <w:pPr>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9" o:spid="_x0000_s1028" type="#_x0000_t202" style="position:absolute;left:0;text-align:left;margin-left:260.3pt;margin-top:144.85pt;width:66.1pt;height:2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" filled="f" stroked="f">
                            <v:textbox style="mso-fit-shape-to-text:t">
                              <w:txbxContent>
                                <w:p w:rsidR="00B06F58" w:rsidRPr="00FC4C71" w:rsidRDefault="00B06F58" w:rsidP="00537806">
                                  <w:pP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1062355</wp:posOffset>
                            </wp:positionH>
                            <wp:positionV relativeFrom="paragraph">
                              <wp:posOffset>1104900</wp:posOffset>
                            </wp:positionV>
                            <wp:extent cx="839470" cy="32512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5120"/>
                                    </a:xfrm>
                                    <a:prstGeom prst="rect">
                                      <a:avLst/>
                                    </a:prstGeom>
                                    <a:noFill/>
                                    <a:ln w="9525">
                                      <a:noFill/>
                                      <a:miter lim="800000"/>
                                      <a:headEnd/>
                                      <a:tailEnd/>
                                    </a:ln>
                                  </wps:spPr>
                                  <wps:txbx>
                                    <w:txbxContent>
                                      <w:p w:rsidR="00B06F58" w:rsidRPr="00FC4C71" w:rsidRDefault="00B06F58" w:rsidP="00537806">
                                        <w:pPr>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0" o:spid="_x0000_s1029" type="#_x0000_t202" style="position:absolute;left:0;text-align:left;margin-left:83.65pt;margin-top:87pt;width:66.1pt;height:25.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" filled="f" stroked="f">
                            <v:textbox style="mso-fit-shape-to-text:t">
                              <w:txbxContent>
                                <w:p w:rsidR="00B06F58" w:rsidRPr="00FC4C71" w:rsidRDefault="00B06F58" w:rsidP="00537806">
                                  <w:pP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4004945</wp:posOffset>
                            </wp:positionH>
                            <wp:positionV relativeFrom="paragraph">
                              <wp:posOffset>3140075</wp:posOffset>
                            </wp:positionV>
                            <wp:extent cx="1055370" cy="40386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4038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06F58" w:rsidRPr="008B5E11" w:rsidRDefault="00B06F58" w:rsidP="00537806">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0" type="#_x0000_t202" style="position:absolute;left:0;text-align:left;margin-left:315.35pt;margin-top:247.25pt;width:83.1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" filled="f" fillcolor="white [3212]" stroked="f" strokecolor="white [3212]">
                            <v:textbox>
                              <w:txbxContent>
                                <w:p w:rsidR="00B06F58" w:rsidRPr="008B5E11" w:rsidRDefault="00B06F58" w:rsidP="00537806">
                                  <w:pPr>
                                    <w:jc w:val="cente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3348990</wp:posOffset>
                            </wp:positionH>
                            <wp:positionV relativeFrom="paragraph">
                              <wp:posOffset>3501390</wp:posOffset>
                            </wp:positionV>
                            <wp:extent cx="744220" cy="38608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28164" flipV="1">
                                      <a:off x="0" y="0"/>
                                      <a:ext cx="744220" cy="3860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06F58" w:rsidRPr="008B5E11" w:rsidRDefault="00B06F58" w:rsidP="00537806">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1" type="#_x0000_t202" style="position:absolute;left:0;text-align:left;margin-left:263.7pt;margin-top:275.7pt;width:58.6pt;height:30.4pt;rotation:187691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" filled="f" fillcolor="white [3212]" stroked="f" strokecolor="white [3212]">
                            <v:textbox>
                              <w:txbxContent>
                                <w:p w:rsidR="00B06F58" w:rsidRPr="008B5E11" w:rsidRDefault="00B06F58" w:rsidP="00537806">
                                  <w:pPr>
                                    <w:jc w:val="center"/>
                                    <w:rPr>
                                      <w:b/>
                                      <w:sz w:val="32"/>
                                      <w:szCs w:val="32"/>
                                    </w:rPr>
                                  </w:pPr>
                                </w:p>
                              </w:txbxContent>
                            </v:textbox>
                          </v:shape>
                        </w:pict>
                      </mc:Fallback>
                    </mc:AlternateContent>
                  </w:r>
                  <w:r w:rsidRPr="00537806">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4217035</wp:posOffset>
                            </wp:positionH>
                            <wp:positionV relativeFrom="paragraph">
                              <wp:posOffset>2026285</wp:posOffset>
                            </wp:positionV>
                            <wp:extent cx="882650" cy="661670"/>
                            <wp:effectExtent l="0" t="0" r="0"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14024">
                                      <a:off x="0" y="0"/>
                                      <a:ext cx="882650" cy="6616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06F58" w:rsidRPr="008B5E11" w:rsidRDefault="00B06F58" w:rsidP="00537806">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2" type="#_x0000_t202" style="position:absolute;left:0;text-align:left;margin-left:332.05pt;margin-top:159.55pt;width:69.5pt;height:52.1pt;rotation:12168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" filled="f" fillcolor="white [3212]" stroked="f" strokecolor="white [3212]">
                            <v:textbox>
                              <w:txbxContent>
                                <w:p w:rsidR="00B06F58" w:rsidRPr="008B5E11" w:rsidRDefault="00B06F58" w:rsidP="00537806">
                                  <w:pPr>
                                    <w:rPr>
                                      <w:b/>
                                      <w:sz w:val="32"/>
                                      <w:szCs w:val="32"/>
                                    </w:rPr>
                                  </w:pPr>
                                </w:p>
                              </w:txbxContent>
                            </v:textbox>
                          </v:shape>
                        </w:pict>
                      </mc:Fallback>
                    </mc:AlternateContent>
                  </w:r>
                </w:p>
                <w:p w:rsidR="00537806" w:rsidRPr="00537806" w:rsidRDefault="00537806" w:rsidP="00076C9F">
                  <w:pPr>
                    <w:spacing w:line="360" w:lineRule="auto"/>
                    <w:ind w:left="142"/>
                    <w:rPr>
                      <w:color w:val="000000"/>
                      <w:sz w:val="28"/>
                      <w:szCs w:val="28"/>
                    </w:rPr>
                  </w:pPr>
                  <w:r w:rsidRPr="00537806">
                    <w:rPr>
                      <w:color w:val="000000"/>
                      <w:sz w:val="28"/>
                      <w:szCs w:val="28"/>
                    </w:rPr>
                    <w:t>     На 01.01.2021 свободный остаток средств бюджета составил 23 581,9 тыс. рублей (по отчету из УФК на 01.01.2021 -  23 520,3 тыс. рублей, сумма доходов по заключительным оборотам 2020 года, отражена в карточке учета доходов бюджета -61,6 тыс. рублей).</w:t>
                  </w:r>
                </w:p>
                <w:p w:rsidR="00537806" w:rsidRPr="00537806" w:rsidRDefault="00537806" w:rsidP="00076C9F">
                  <w:pPr>
                    <w:spacing w:line="360" w:lineRule="auto"/>
                    <w:ind w:left="142" w:firstLine="709"/>
                    <w:rPr>
                      <w:b/>
                      <w:i/>
                      <w:sz w:val="28"/>
                      <w:szCs w:val="28"/>
                    </w:rPr>
                  </w:pPr>
                  <w:r w:rsidRPr="00537806">
                    <w:rPr>
                      <w:b/>
                      <w:i/>
                      <w:sz w:val="28"/>
                      <w:szCs w:val="28"/>
                    </w:rPr>
                    <w:t>Информация о кредиторской и дебиторской задолженности.</w:t>
                  </w:r>
                </w:p>
                <w:p w:rsidR="00537806" w:rsidRPr="00537806" w:rsidRDefault="00537806" w:rsidP="00076C9F">
                  <w:pPr>
                    <w:spacing w:line="360" w:lineRule="auto"/>
                    <w:ind w:left="142" w:firstLine="709"/>
                    <w:rPr>
                      <w:sz w:val="28"/>
                      <w:szCs w:val="28"/>
                    </w:rPr>
                  </w:pPr>
                  <w:r w:rsidRPr="00537806">
                    <w:rPr>
                      <w:sz w:val="28"/>
                      <w:szCs w:val="28"/>
                    </w:rPr>
                    <w:t>Дебиторская задолженность Администрации Куйбышевского внутригородского района городского округа Самара по административным штрафам за правонарушения по состоянию на 01.11.2021г.  составляет 442,8 тыс. рублей.</w:t>
                  </w:r>
                </w:p>
                <w:p w:rsidR="00537806" w:rsidRPr="00537806" w:rsidRDefault="00537806" w:rsidP="00076C9F">
                  <w:pPr>
                    <w:spacing w:line="360" w:lineRule="auto"/>
                    <w:ind w:left="142" w:firstLine="709"/>
                    <w:rPr>
                      <w:sz w:val="28"/>
                      <w:szCs w:val="28"/>
                    </w:rPr>
                  </w:pPr>
                  <w:r w:rsidRPr="00537806">
                    <w:rPr>
                      <w:sz w:val="28"/>
                      <w:szCs w:val="28"/>
                    </w:rPr>
                    <w:t>Кредиторская задолженность Администрации Куйбышевского внутригородского района городского округа Самара по состоянию на 01.01.2021 отсутствует.</w:t>
                  </w:r>
                </w:p>
                <w:p w:rsidR="00537806" w:rsidRPr="00537806" w:rsidRDefault="00537806" w:rsidP="00076C9F">
                  <w:pPr>
                    <w:spacing w:line="360" w:lineRule="auto"/>
                    <w:ind w:left="142" w:firstLine="709"/>
                    <w:rPr>
                      <w:sz w:val="28"/>
                      <w:szCs w:val="28"/>
                    </w:rPr>
                  </w:pPr>
                  <w:r w:rsidRPr="00537806">
                    <w:rPr>
                      <w:sz w:val="28"/>
                      <w:szCs w:val="28"/>
                    </w:rPr>
                    <w:t>Просроченной дебиторской и кредиторской задолженности нет.</w:t>
                  </w:r>
                </w:p>
                <w:p w:rsidR="00537806" w:rsidRPr="00537806" w:rsidRDefault="00537806" w:rsidP="00076C9F">
                  <w:pPr>
                    <w:spacing w:line="360" w:lineRule="auto"/>
                    <w:ind w:left="142"/>
                    <w:rPr>
                      <w:color w:val="000000"/>
                      <w:sz w:val="28"/>
                      <w:szCs w:val="28"/>
                    </w:rPr>
                  </w:pPr>
                  <w:r w:rsidRPr="00537806">
                    <w:rPr>
                      <w:color w:val="000000"/>
                      <w:sz w:val="28"/>
                      <w:szCs w:val="28"/>
                    </w:rPr>
                    <w:t>     Сведения по дебиторской и кредиторской задолженности по счетам бюджетного учета представлены в форме 0503169 «Сведения по дебиторской и кредиторской задолженности».</w:t>
                  </w:r>
                </w:p>
                <w:p w:rsidR="00537806" w:rsidRPr="00537806" w:rsidRDefault="00537806" w:rsidP="00076C9F">
                  <w:pPr>
                    <w:spacing w:after="240" w:line="360" w:lineRule="auto"/>
                    <w:ind w:left="142" w:right="-102" w:firstLine="709"/>
                    <w:rPr>
                      <w:b/>
                      <w:i/>
                      <w:sz w:val="28"/>
                      <w:szCs w:val="28"/>
                    </w:rPr>
                  </w:pPr>
                  <w:r w:rsidRPr="00537806">
                    <w:rPr>
                      <w:b/>
                      <w:i/>
                      <w:sz w:val="28"/>
                      <w:szCs w:val="28"/>
                    </w:rPr>
                    <w:t>Учет муниципального имущества Куйбышевского внутригородского района городского округа Самара.</w:t>
                  </w:r>
                </w:p>
                <w:p w:rsidR="00537806" w:rsidRPr="00537806" w:rsidRDefault="00537806" w:rsidP="00076C9F">
                  <w:pPr>
                    <w:spacing w:line="360" w:lineRule="auto"/>
                    <w:ind w:left="142" w:firstLine="709"/>
                    <w:rPr>
                      <w:sz w:val="28"/>
                      <w:szCs w:val="28"/>
                    </w:rPr>
                  </w:pPr>
                  <w:r w:rsidRPr="00537806">
                    <w:rPr>
                      <w:sz w:val="28"/>
                      <w:szCs w:val="28"/>
                    </w:rPr>
                    <w:lastRenderedPageBreak/>
                    <w:t>Порядок учета муниципального имущества Куйбышевского внутригородского района городского округа Самара регламентируется  Решением Совета депутатов Куйбышевского внутригородского района городского округа Самара от 26.10.2016 № 67 «Об установлении размера стоимости движимого имущества, подлежащего учету в реестре муниципального имущества Куйбышевского внутригородского района городского округа Самара», а также Постановлением Администрации Куйбышевского внутригородского района городского округа Самара от 29.03.2017 № 89 «Об утверждении Положения о порядке учета муниципального имущества и ведения реестра муниципальной собственности Куйбышевского внутригородского района городского округа Самара».</w:t>
                  </w:r>
                </w:p>
                <w:p w:rsidR="00537806" w:rsidRPr="00537806" w:rsidRDefault="00537806" w:rsidP="00076C9F">
                  <w:pPr>
                    <w:spacing w:line="360" w:lineRule="auto"/>
                    <w:ind w:left="142" w:firstLine="709"/>
                    <w:rPr>
                      <w:sz w:val="28"/>
                      <w:szCs w:val="28"/>
                    </w:rPr>
                  </w:pPr>
                  <w:r w:rsidRPr="00537806">
                    <w:rPr>
                      <w:sz w:val="28"/>
                      <w:szCs w:val="28"/>
                    </w:rPr>
                    <w:t xml:space="preserve">За 2020 год в Реестр муниципального имущества Куйбышевского внутригородского района городского округа Самара были внесены сведения о муниципальном имуществе на сумму 5 928,6 тыс. рублей. </w:t>
                  </w:r>
                </w:p>
                <w:p w:rsidR="00537806" w:rsidRPr="00537806" w:rsidRDefault="00537806" w:rsidP="00076C9F">
                  <w:pPr>
                    <w:spacing w:line="360" w:lineRule="auto"/>
                    <w:ind w:left="142" w:firstLine="709"/>
                    <w:rPr>
                      <w:b/>
                      <w:i/>
                      <w:sz w:val="28"/>
                      <w:szCs w:val="28"/>
                    </w:rPr>
                  </w:pPr>
                  <w:r w:rsidRPr="00537806">
                    <w:rPr>
                      <w:b/>
                      <w:i/>
                      <w:sz w:val="28"/>
                      <w:szCs w:val="28"/>
                    </w:rPr>
                    <w:t>Выполнение прогнозного плана приватизации муниципального имущества.</w:t>
                  </w:r>
                </w:p>
                <w:p w:rsidR="00537806" w:rsidRPr="00537806" w:rsidRDefault="00537806" w:rsidP="00076C9F">
                  <w:pPr>
                    <w:spacing w:line="360" w:lineRule="auto"/>
                    <w:ind w:left="142" w:firstLine="709"/>
                    <w:rPr>
                      <w:b/>
                      <w:i/>
                      <w:sz w:val="28"/>
                      <w:szCs w:val="28"/>
                    </w:rPr>
                  </w:pPr>
                  <w:r w:rsidRPr="00537806">
                    <w:rPr>
                      <w:sz w:val="28"/>
                      <w:szCs w:val="28"/>
                    </w:rPr>
                    <w:t>В связи с тем, что в муниципальной казне имущество, потенциально подлежащее приватизации отсутствует, план приватизации не утвержден.</w:t>
                  </w:r>
                </w:p>
                <w:p w:rsidR="00537806" w:rsidRPr="00537806" w:rsidRDefault="00537806" w:rsidP="00076C9F">
                  <w:pPr>
                    <w:spacing w:line="360" w:lineRule="auto"/>
                    <w:ind w:left="142" w:right="-102" w:firstLine="709"/>
                    <w:rPr>
                      <w:b/>
                      <w:sz w:val="28"/>
                      <w:szCs w:val="28"/>
                    </w:rPr>
                  </w:pPr>
                  <w:r w:rsidRPr="00537806">
                    <w:rPr>
                      <w:b/>
                      <w:i/>
                      <w:sz w:val="28"/>
                      <w:szCs w:val="28"/>
                    </w:rPr>
                    <w:t>Отчет об использовании средств дорожного фонда.</w:t>
                  </w:r>
                </w:p>
                <w:p w:rsidR="00537806" w:rsidRPr="00537806" w:rsidRDefault="00537806" w:rsidP="00076C9F">
                  <w:pPr>
                    <w:spacing w:line="360" w:lineRule="auto"/>
                    <w:ind w:left="142" w:firstLine="708"/>
                    <w:rPr>
                      <w:sz w:val="28"/>
                      <w:szCs w:val="28"/>
                    </w:rPr>
                  </w:pPr>
                  <w:r w:rsidRPr="00537806">
                    <w:rPr>
                      <w:sz w:val="28"/>
                      <w:szCs w:val="28"/>
                    </w:rPr>
                    <w:t>Порядок формирования муниципального дорожного фонда Куйбышевского внутригородского района городского округа Самара, а также порядок его использования регламентируется Решением Совета депутатов Куйбышевского внутригородского района городского округа Самара от15.06.2017 № 107 «О создании муниципального дорожного фонда Куйбышевского внутригородского района городского округа Самара, а также порядке формирования и использования бюджетных ассигнований муниципального дорожного фонда Куйбышевского внутригородского района» городского округа Самара».</w:t>
                  </w:r>
                </w:p>
                <w:p w:rsidR="00537806" w:rsidRPr="00537806" w:rsidRDefault="00537806" w:rsidP="00076C9F">
                  <w:pPr>
                    <w:spacing w:line="360" w:lineRule="auto"/>
                    <w:ind w:left="142" w:firstLine="708"/>
                    <w:rPr>
                      <w:sz w:val="28"/>
                      <w:szCs w:val="28"/>
                    </w:rPr>
                  </w:pPr>
                  <w:r w:rsidRPr="00537806">
                    <w:rPr>
                      <w:sz w:val="28"/>
                      <w:szCs w:val="28"/>
                    </w:rPr>
                    <w:lastRenderedPageBreak/>
                    <w:t xml:space="preserve">На 01.01.2020 остаток средств дорожного фонда составлял 4 798,0 рублей. На 2020 год в дорожный фонд Куйбышевского района городского округа Самара утверждено поступлений в сумме 37 741,5 тыс. рублей, в том числе: </w:t>
                  </w:r>
                </w:p>
                <w:p w:rsidR="00537806" w:rsidRPr="00537806" w:rsidRDefault="00537806" w:rsidP="00076C9F">
                  <w:pPr>
                    <w:spacing w:line="360" w:lineRule="auto"/>
                    <w:ind w:left="142" w:firstLine="708"/>
                    <w:rPr>
                      <w:sz w:val="28"/>
                      <w:szCs w:val="28"/>
                    </w:rPr>
                  </w:pPr>
                  <w:r w:rsidRPr="00537806">
                    <w:rPr>
                      <w:sz w:val="28"/>
                      <w:szCs w:val="28"/>
                    </w:rPr>
                    <w:t xml:space="preserve">- имущественные налоги, поступившие в бюджет Куйбышевского ВГР (не менее 5% от прогнозируемого объема имущественных налогов – 57 943,4 тыс. рублей) – 2 897,2 тыс. рублей; </w:t>
                  </w:r>
                </w:p>
                <w:p w:rsidR="00537806" w:rsidRPr="00537806" w:rsidRDefault="00537806" w:rsidP="00076C9F">
                  <w:pPr>
                    <w:spacing w:line="360" w:lineRule="auto"/>
                    <w:ind w:left="142" w:firstLine="708"/>
                    <w:rPr>
                      <w:sz w:val="28"/>
                      <w:szCs w:val="28"/>
                    </w:rPr>
                  </w:pPr>
                  <w:r w:rsidRPr="00537806">
                    <w:rPr>
                      <w:sz w:val="28"/>
                      <w:szCs w:val="28"/>
                    </w:rPr>
                    <w:t xml:space="preserve">- субсидии на осуществление дорожной деятельности в отношении автомобильных дорог общего пользования местного значения Самарской области,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34 844,3 тыс. рублей;           </w:t>
                  </w:r>
                </w:p>
                <w:p w:rsidR="00537806" w:rsidRPr="00537806" w:rsidRDefault="00537806" w:rsidP="00076C9F">
                  <w:pPr>
                    <w:spacing w:line="360" w:lineRule="auto"/>
                    <w:ind w:left="142" w:right="20" w:firstLine="680"/>
                    <w:rPr>
                      <w:rFonts w:eastAsia="Arial Unicode MS"/>
                      <w:sz w:val="28"/>
                      <w:szCs w:val="28"/>
                    </w:rPr>
                  </w:pPr>
                  <w:r w:rsidRPr="00537806">
                    <w:rPr>
                      <w:sz w:val="28"/>
                      <w:szCs w:val="28"/>
                    </w:rPr>
                    <w:t>За 2020 год исполнено поступлений муниципального дорожного фонда в сумме 36 621,6 тыс. руб. или 97,0%. Расходы составили 37 421,5 тыс. руб. или 88,0%.</w:t>
                  </w:r>
                  <w:r w:rsidRPr="00537806">
                    <w:rPr>
                      <w:rFonts w:eastAsia="Arial Unicode MS"/>
                      <w:sz w:val="28"/>
                      <w:szCs w:val="28"/>
                    </w:rPr>
                    <w:t xml:space="preserve"> </w:t>
                  </w:r>
                </w:p>
                <w:p w:rsidR="00537806" w:rsidRPr="00537806" w:rsidRDefault="00537806" w:rsidP="00076C9F">
                  <w:pPr>
                    <w:spacing w:line="360" w:lineRule="auto"/>
                    <w:ind w:left="142" w:firstLine="708"/>
                    <w:rPr>
                      <w:b/>
                      <w:sz w:val="28"/>
                      <w:szCs w:val="28"/>
                    </w:rPr>
                  </w:pPr>
                  <w:r w:rsidRPr="00537806">
                    <w:rPr>
                      <w:b/>
                      <w:i/>
                      <w:sz w:val="28"/>
                      <w:szCs w:val="28"/>
                    </w:rPr>
                    <w:t>Отчет об осуществлении закупок.</w:t>
                  </w:r>
                </w:p>
                <w:p w:rsidR="00537806" w:rsidRPr="00537806" w:rsidRDefault="00537806" w:rsidP="00076C9F">
                  <w:pPr>
                    <w:spacing w:line="360" w:lineRule="auto"/>
                    <w:ind w:left="142" w:right="20" w:firstLine="680"/>
                    <w:rPr>
                      <w:rFonts w:eastAsia="Arial Unicode MS"/>
                      <w:sz w:val="28"/>
                      <w:szCs w:val="28"/>
                    </w:rPr>
                  </w:pPr>
                  <w:r w:rsidRPr="00537806">
                    <w:rPr>
                      <w:rFonts w:eastAsia="Arial Unicode MS"/>
                      <w:sz w:val="28"/>
                      <w:szCs w:val="28"/>
                    </w:rPr>
                    <w:t xml:space="preserve">По состоянию на 31.12.2020 года были заключены муниципальные контракты на сумму 4 788,4 тыс. рублей в количестве 27 шт., в том числе 25 контрактов заключено с единственным поставщиком (подрядчиком, исполнителем) на сумму 1 978,3 тыс. рублей и 2 контракта заключены по результатам электронного аукциона на сумму 2 810,1 тыс. рублей. </w:t>
                  </w:r>
                </w:p>
                <w:p w:rsidR="00537806" w:rsidRPr="00537806" w:rsidRDefault="00537806" w:rsidP="00076C9F">
                  <w:pPr>
                    <w:spacing w:line="360" w:lineRule="auto"/>
                    <w:ind w:left="142" w:right="20" w:firstLine="680"/>
                    <w:rPr>
                      <w:rFonts w:eastAsia="Arial Unicode MS"/>
                      <w:sz w:val="28"/>
                      <w:szCs w:val="28"/>
                    </w:rPr>
                  </w:pPr>
                  <w:r w:rsidRPr="00537806">
                    <w:rPr>
                      <w:rFonts w:eastAsia="Arial Unicode MS"/>
                      <w:sz w:val="28"/>
                      <w:szCs w:val="28"/>
                    </w:rPr>
                    <w:t>По состоянию на 31.12.2020 исполнение составило 4</w:t>
                  </w:r>
                  <w:r w:rsidRPr="00537806">
                    <w:rPr>
                      <w:rFonts w:eastAsia="Arial Unicode MS"/>
                      <w:sz w:val="28"/>
                      <w:szCs w:val="28"/>
                      <w:lang w:val="en-US"/>
                    </w:rPr>
                    <w:t> </w:t>
                  </w:r>
                  <w:r w:rsidRPr="00537806">
                    <w:rPr>
                      <w:rFonts w:eastAsia="Arial Unicode MS"/>
                      <w:sz w:val="28"/>
                      <w:szCs w:val="28"/>
                    </w:rPr>
                    <w:t xml:space="preserve">788,4 тыс. рублей или 100 % от суммы заключенных контрактов. </w:t>
                  </w:r>
                </w:p>
                <w:p w:rsidR="00537806" w:rsidRPr="00537806" w:rsidRDefault="00537806" w:rsidP="00076C9F">
                  <w:pPr>
                    <w:spacing w:line="360" w:lineRule="auto"/>
                    <w:ind w:left="142" w:right="20" w:firstLine="680"/>
                    <w:rPr>
                      <w:rFonts w:eastAsia="Arial Unicode MS"/>
                      <w:sz w:val="25"/>
                      <w:szCs w:val="25"/>
                    </w:rPr>
                  </w:pPr>
                  <w:r w:rsidRPr="00537806">
                    <w:rPr>
                      <w:rFonts w:eastAsia="Arial Unicode MS"/>
                      <w:sz w:val="28"/>
                      <w:szCs w:val="28"/>
                    </w:rPr>
                    <w:t>Экономия от осуществления закупок составила 108,1 тыс. рублей.</w:t>
                  </w:r>
                </w:p>
                <w:p w:rsidR="00537806" w:rsidRPr="00537806" w:rsidRDefault="00537806" w:rsidP="00076C9F">
                  <w:pPr>
                    <w:spacing w:line="360" w:lineRule="auto"/>
                    <w:ind w:left="142" w:firstLine="708"/>
                    <w:rPr>
                      <w:sz w:val="28"/>
                      <w:szCs w:val="28"/>
                    </w:rPr>
                  </w:pPr>
                  <w:r w:rsidRPr="00537806">
                    <w:rPr>
                      <w:sz w:val="28"/>
                      <w:szCs w:val="28"/>
                    </w:rPr>
                    <w:t>Кредиторская задолженность отсутствует.</w:t>
                  </w:r>
                </w:p>
                <w:p w:rsidR="00537806" w:rsidRPr="00537806" w:rsidRDefault="00537806" w:rsidP="00076C9F">
                  <w:pPr>
                    <w:spacing w:line="360" w:lineRule="auto"/>
                    <w:ind w:left="142" w:right="-102" w:firstLine="709"/>
                    <w:rPr>
                      <w:b/>
                      <w:i/>
                      <w:sz w:val="28"/>
                      <w:szCs w:val="28"/>
                    </w:rPr>
                  </w:pPr>
                  <w:r w:rsidRPr="00537806">
                    <w:rPr>
                      <w:b/>
                      <w:i/>
                      <w:sz w:val="28"/>
                      <w:szCs w:val="28"/>
                    </w:rPr>
                    <w:t>Исполнение муниципальных программ Куйбышевского внутригородского района городского округа Самара.</w:t>
                  </w:r>
                </w:p>
                <w:p w:rsidR="00537806" w:rsidRPr="00537806" w:rsidRDefault="00537806" w:rsidP="00076C9F">
                  <w:pPr>
                    <w:spacing w:line="360" w:lineRule="auto"/>
                    <w:ind w:left="142" w:firstLine="709"/>
                    <w:rPr>
                      <w:sz w:val="28"/>
                      <w:szCs w:val="28"/>
                    </w:rPr>
                  </w:pPr>
                  <w:r w:rsidRPr="00537806">
                    <w:rPr>
                      <w:sz w:val="28"/>
                      <w:szCs w:val="28"/>
                    </w:rPr>
                    <w:t xml:space="preserve">В общем объеме утвержденных расходов бюджета Куйбышевского внутригородского района на 2020 год доля расходов, формируемых в рамках </w:t>
                  </w:r>
                  <w:r w:rsidRPr="00537806">
                    <w:rPr>
                      <w:sz w:val="28"/>
                      <w:szCs w:val="28"/>
                    </w:rPr>
                    <w:lastRenderedPageBreak/>
                    <w:t>муниципальных программ, составляет 22,94%. Плановое финансирование муниципальных программ в 2020 году, с учетом средств областного бюджета, составляет 46 492,1 тыс. рублей.</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Администрацией Куйбышевского внутригородского района городского округа Самара разработано и утверждено 4 муниципальные программы,         по 2-м программам предусмотрено софинансирование из бюджета Самарской области:</w:t>
                  </w:r>
                </w:p>
                <w:p w:rsidR="00537806" w:rsidRPr="00537806" w:rsidRDefault="00537806" w:rsidP="00076C9F">
                  <w:pPr>
                    <w:numPr>
                      <w:ilvl w:val="0"/>
                      <w:numId w:val="2"/>
                    </w:numPr>
                    <w:tabs>
                      <w:tab w:val="left" w:pos="1134"/>
                    </w:tabs>
                    <w:spacing w:line="360" w:lineRule="auto"/>
                    <w:ind w:left="142" w:firstLine="709"/>
                    <w:rPr>
                      <w:sz w:val="28"/>
                      <w:szCs w:val="28"/>
                    </w:rPr>
                  </w:pPr>
                  <w:r w:rsidRPr="00537806">
                    <w:rPr>
                      <w:sz w:val="28"/>
                      <w:szCs w:val="28"/>
                    </w:rPr>
                    <w:t>Муниципальная программа Куйбышевского внутригородского района городского округа Самара Самарской области «Профилактика терроризма и экстремизма,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 на 2018 – 2020 годы.</w:t>
                  </w:r>
                </w:p>
                <w:p w:rsidR="00537806" w:rsidRPr="00537806" w:rsidRDefault="00537806" w:rsidP="00076C9F">
                  <w:pPr>
                    <w:autoSpaceDE w:val="0"/>
                    <w:autoSpaceDN w:val="0"/>
                    <w:adjustRightInd w:val="0"/>
                    <w:spacing w:line="360" w:lineRule="auto"/>
                    <w:ind w:left="142"/>
                    <w:rPr>
                      <w:bCs/>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16.10.2017 № 269   «Об утверждении м</w:t>
                  </w:r>
                  <w:r w:rsidRPr="00537806">
                    <w:rPr>
                      <w:bCs/>
                      <w:sz w:val="28"/>
                      <w:szCs w:val="28"/>
                    </w:rPr>
                    <w:t xml:space="preserve">униципальной программы  </w:t>
                  </w:r>
                  <w:r w:rsidRPr="00537806">
                    <w:rPr>
                      <w:sz w:val="28"/>
                      <w:szCs w:val="28"/>
                    </w:rPr>
                    <w:t>Куйбышевского</w:t>
                  </w:r>
                  <w:r w:rsidRPr="00537806">
                    <w:rPr>
                      <w:bCs/>
                      <w:sz w:val="28"/>
                      <w:szCs w:val="28"/>
                    </w:rPr>
                    <w:t xml:space="preserve"> внутригородского района городского округа Самара  </w:t>
                  </w:r>
                  <w:r w:rsidRPr="00537806">
                    <w:rPr>
                      <w:sz w:val="28"/>
                      <w:szCs w:val="28"/>
                    </w:rPr>
                    <w:t xml:space="preserve">Самарской области «Профилактика терроризма и экстремизма,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 на 2018 – 2020 годы </w:t>
                  </w:r>
                  <w:r w:rsidRPr="00537806">
                    <w:rPr>
                      <w:bCs/>
                      <w:sz w:val="28"/>
                      <w:szCs w:val="28"/>
                    </w:rPr>
                    <w:t xml:space="preserve">(далее – Постановление № 269). </w:t>
                  </w:r>
                </w:p>
                <w:p w:rsidR="00537806" w:rsidRPr="00537806" w:rsidRDefault="00537806" w:rsidP="00076C9F">
                  <w:pPr>
                    <w:autoSpaceDE w:val="0"/>
                    <w:autoSpaceDN w:val="0"/>
                    <w:adjustRightInd w:val="0"/>
                    <w:spacing w:line="360" w:lineRule="auto"/>
                    <w:ind w:left="142" w:firstLine="709"/>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Куйбышевского</w:t>
                  </w:r>
                  <w:r w:rsidRPr="00537806">
                    <w:rPr>
                      <w:bCs/>
                      <w:sz w:val="28"/>
                      <w:szCs w:val="28"/>
                    </w:rPr>
                    <w:t xml:space="preserve"> внутригородского района городского округа Самара.</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Муниципальная программа реализуется в период с 01.01.2018 по 31.12.2020 годы.</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 xml:space="preserve">Основной целью данной муниципальной программы является осуществление на территории Куйбышевского внутригородского района городского округа Самара Самарской области профилактических мер антитеррористической и противоэкстремисткой направленности, </w:t>
                  </w:r>
                  <w:r w:rsidRPr="00537806">
                    <w:rPr>
                      <w:sz w:val="28"/>
                      <w:szCs w:val="28"/>
                    </w:rPr>
                    <w:lastRenderedPageBreak/>
                    <w:t xml:space="preserve">формирования уважительного отношения к этнокультарным и конфессиональным ценностям народов, проживающих на территории Куйбышевского внутригородского района городского округа Самара Самарской. </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Плановый объем финансирования данной программы в 2020 году составляет 173,5 тыс. рублей, средства освоены на 100%.</w:t>
                  </w:r>
                </w:p>
                <w:p w:rsidR="00537806" w:rsidRPr="00537806" w:rsidRDefault="00537806" w:rsidP="00076C9F">
                  <w:pPr>
                    <w:spacing w:line="360" w:lineRule="auto"/>
                    <w:ind w:left="142" w:firstLine="709"/>
                    <w:rPr>
                      <w:sz w:val="28"/>
                      <w:szCs w:val="28"/>
                    </w:rPr>
                  </w:pPr>
                </w:p>
                <w:p w:rsidR="00537806" w:rsidRPr="00537806" w:rsidRDefault="00537806" w:rsidP="00076C9F">
                  <w:pPr>
                    <w:spacing w:line="360" w:lineRule="auto"/>
                    <w:ind w:left="142" w:firstLine="709"/>
                    <w:rPr>
                      <w:sz w:val="28"/>
                      <w:szCs w:val="28"/>
                    </w:rPr>
                  </w:pPr>
                  <w:r w:rsidRPr="00537806">
                    <w:rPr>
                      <w:sz w:val="28"/>
                      <w:szCs w:val="28"/>
                    </w:rPr>
                    <w:t xml:space="preserve">2) Муниципальная программа «Развитие муниципальной службы в Куйбышевском внутригородском районе городского округа Самара» на 2018-2022 годы. </w:t>
                  </w:r>
                </w:p>
                <w:p w:rsidR="00537806" w:rsidRPr="00537806" w:rsidRDefault="00537806" w:rsidP="00076C9F">
                  <w:pPr>
                    <w:spacing w:line="360" w:lineRule="auto"/>
                    <w:ind w:left="142" w:firstLine="709"/>
                    <w:rPr>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30.11.2017 № 318 «Об утверждении м</w:t>
                  </w:r>
                  <w:r w:rsidRPr="00537806">
                    <w:rPr>
                      <w:bCs/>
                      <w:sz w:val="28"/>
                      <w:szCs w:val="28"/>
                    </w:rPr>
                    <w:t>униципальной программы Куйбышевского внутригородского района городского округа Самара «</w:t>
                  </w:r>
                  <w:r w:rsidRPr="00537806">
                    <w:rPr>
                      <w:sz w:val="28"/>
                      <w:szCs w:val="28"/>
                    </w:rPr>
                    <w:t xml:space="preserve">Развитие муниципальной службы в Куйбышевском внутригородском районе городского округа Самара» на 2018-2022 годы </w:t>
                  </w:r>
                  <w:r w:rsidRPr="00537806">
                    <w:rPr>
                      <w:bCs/>
                      <w:sz w:val="28"/>
                      <w:szCs w:val="28"/>
                    </w:rPr>
                    <w:t>(далее – Постановление № 318).</w:t>
                  </w:r>
                </w:p>
                <w:p w:rsidR="00537806" w:rsidRPr="00537806" w:rsidRDefault="00537806" w:rsidP="00076C9F">
                  <w:pPr>
                    <w:autoSpaceDE w:val="0"/>
                    <w:autoSpaceDN w:val="0"/>
                    <w:adjustRightInd w:val="0"/>
                    <w:spacing w:line="360" w:lineRule="auto"/>
                    <w:ind w:left="142" w:firstLine="709"/>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Куйбышевского</w:t>
                  </w:r>
                  <w:r w:rsidRPr="00537806">
                    <w:rPr>
                      <w:bCs/>
                      <w:sz w:val="28"/>
                      <w:szCs w:val="28"/>
                    </w:rPr>
                    <w:t xml:space="preserve"> внутригородского района городского округа Самара.</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Муниципальная программа реализуется в период с 01.01.2018 по 31.12.2022 годы.</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Плановый объем финансирования данной программы в 2020 году составляет 700,0 тыс. рублей.</w:t>
                  </w:r>
                </w:p>
                <w:p w:rsidR="00537806" w:rsidRPr="00537806" w:rsidRDefault="00537806" w:rsidP="00076C9F">
                  <w:pPr>
                    <w:spacing w:line="360" w:lineRule="auto"/>
                    <w:ind w:left="142" w:firstLine="709"/>
                    <w:rPr>
                      <w:sz w:val="28"/>
                      <w:szCs w:val="28"/>
                    </w:rPr>
                  </w:pPr>
                  <w:r w:rsidRPr="00537806">
                    <w:rPr>
                      <w:sz w:val="28"/>
                      <w:szCs w:val="28"/>
                    </w:rPr>
                    <w:t xml:space="preserve">Целью программы является создание условий для развития и совершенствования муниципальной службы в Куйбышевском внутригородском районе городского округа Самара. </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 xml:space="preserve">За 2020 год исполнение данной программы составило 642,8 тыс. рублей или 91,8% от плановых показателей (700 тыс. рублей).  В рамках реализации </w:t>
                  </w:r>
                  <w:r w:rsidRPr="00537806">
                    <w:rPr>
                      <w:sz w:val="28"/>
                      <w:szCs w:val="28"/>
                    </w:rPr>
                    <w:lastRenderedPageBreak/>
                    <w:t>программы, согласно утвержденному плану мероприятий, данные средства были направлены на:</w:t>
                  </w:r>
                </w:p>
                <w:p w:rsidR="00537806" w:rsidRPr="00537806" w:rsidRDefault="00537806" w:rsidP="00076C9F">
                  <w:pPr>
                    <w:spacing w:line="360" w:lineRule="auto"/>
                    <w:ind w:left="142"/>
                  </w:pPr>
                  <w:r w:rsidRPr="00537806">
                    <w:rPr>
                      <w:sz w:val="28"/>
                      <w:szCs w:val="28"/>
                    </w:rPr>
                    <w:t xml:space="preserve">        * Повышение квалификации сотрудников. Темы обучения: «Реализация национальных проектов – проектное управление в сфере социально-экономического развития городского округа Самара», </w:t>
                  </w:r>
                  <w:r w:rsidRPr="00537806">
                    <w:rPr>
                      <w:color w:val="000000"/>
                      <w:sz w:val="28"/>
                      <w:szCs w:val="28"/>
                    </w:rPr>
                    <w:t>«Обеспечение экологической безопасности руководителями и специалистами общехозяйственных систем управления», «Профилактика коррупционных и иных правонарушений в органах местного самоуправления»,</w:t>
                  </w:r>
                  <w:r w:rsidRPr="00537806">
                    <w:rPr>
                      <w:sz w:val="28"/>
                      <w:szCs w:val="28"/>
                    </w:rPr>
                    <w:t xml:space="preserve"> «Охрана труда и проверка знаний требований охраны труда руководителей и специалистов Администрации Куйбышевского внутригородского района городского округа Самара»;</w:t>
                  </w:r>
                  <w:r w:rsidRPr="00537806">
                    <w:rPr>
                      <w:color w:val="000000"/>
                      <w:sz w:val="28"/>
                      <w:szCs w:val="28"/>
                    </w:rPr>
                    <w:t>  </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 Проведение ежегодной диспансеризации муниципальных служащих. Диспансеризация 68 муниципальных служащих проведена в Частном учреждении здравоохранения «Клиническая больница «РЖД-Медицина» города Самара с 28.10.2020 по 30.11.2020;</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 xml:space="preserve"> * Оказание услуг по добровольному медицинскому страхованию муниципальных служащих Администрации Куйбышевского внутригородского района городского округа Самара. </w:t>
                  </w:r>
                </w:p>
                <w:p w:rsidR="00537806" w:rsidRPr="00537806" w:rsidRDefault="00537806" w:rsidP="00076C9F">
                  <w:pPr>
                    <w:autoSpaceDE w:val="0"/>
                    <w:autoSpaceDN w:val="0"/>
                    <w:adjustRightInd w:val="0"/>
                    <w:spacing w:line="360" w:lineRule="auto"/>
                    <w:ind w:left="142" w:firstLine="709"/>
                    <w:rPr>
                      <w:sz w:val="28"/>
                      <w:szCs w:val="28"/>
                    </w:rPr>
                  </w:pPr>
                </w:p>
                <w:p w:rsidR="00537806" w:rsidRPr="00537806" w:rsidRDefault="00537806" w:rsidP="00076C9F">
                  <w:pPr>
                    <w:tabs>
                      <w:tab w:val="left" w:pos="1276"/>
                    </w:tabs>
                    <w:autoSpaceDE w:val="0"/>
                    <w:autoSpaceDN w:val="0"/>
                    <w:adjustRightInd w:val="0"/>
                    <w:spacing w:line="360" w:lineRule="auto"/>
                    <w:ind w:left="142"/>
                    <w:rPr>
                      <w:sz w:val="28"/>
                      <w:szCs w:val="28"/>
                    </w:rPr>
                  </w:pPr>
                  <w:r w:rsidRPr="00537806">
                    <w:rPr>
                      <w:sz w:val="28"/>
                      <w:szCs w:val="28"/>
                    </w:rPr>
                    <w:t xml:space="preserve">         3) Муниципальная программа Куйбышевского внутригородского района городского округа Самара «Комфортная городская среда» на 2018 - 2024 годы.</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21.12.2017 № 352 «Об утверждении муниципальной программы Куйбышевского внутригородского района городского округа Самара «Комфортная городская среда» на 2018-2024 годы.</w:t>
                  </w:r>
                </w:p>
                <w:p w:rsidR="00537806" w:rsidRPr="00537806" w:rsidRDefault="00537806" w:rsidP="00076C9F">
                  <w:pPr>
                    <w:autoSpaceDE w:val="0"/>
                    <w:autoSpaceDN w:val="0"/>
                    <w:adjustRightInd w:val="0"/>
                    <w:spacing w:line="360" w:lineRule="auto"/>
                    <w:ind w:left="142" w:firstLine="709"/>
                    <w:rPr>
                      <w:sz w:val="28"/>
                      <w:szCs w:val="28"/>
                    </w:rPr>
                  </w:pPr>
                  <w:r w:rsidRPr="00537806">
                    <w:rPr>
                      <w:bCs/>
                      <w:sz w:val="28"/>
                      <w:szCs w:val="28"/>
                    </w:rPr>
                    <w:t xml:space="preserve">Исполнителем данной муниципальной программы является Администрация </w:t>
                  </w:r>
                  <w:r w:rsidRPr="00537806">
                    <w:rPr>
                      <w:sz w:val="28"/>
                      <w:szCs w:val="28"/>
                    </w:rPr>
                    <w:t xml:space="preserve">Куйбышевского внутригородского района городского округа </w:t>
                  </w:r>
                  <w:r w:rsidRPr="00537806">
                    <w:rPr>
                      <w:sz w:val="28"/>
                      <w:szCs w:val="28"/>
                    </w:rPr>
                    <w:lastRenderedPageBreak/>
                    <w:t>Самара</w:t>
                  </w:r>
                  <w:r w:rsidRPr="00537806">
                    <w:rPr>
                      <w:bCs/>
                      <w:sz w:val="28"/>
                      <w:szCs w:val="28"/>
                    </w:rPr>
                    <w:t xml:space="preserve"> внутригородского района городского округа Самара,</w:t>
                  </w:r>
                  <w:r w:rsidRPr="00537806">
                    <w:rPr>
                      <w:sz w:val="28"/>
                      <w:szCs w:val="28"/>
                    </w:rPr>
                    <w:t xml:space="preserve"> соисполнителем программы является муниципальное бюджетное учреждение Куйбышевского внутригородского района городского округа Самара «Куйбышевский».</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Основной целью данной муниципальной программы является формирование комфортной среды и позитивного имиджа Куйбышевского внутригородского района городского округа Самара.</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Муниципальная программа реализуется в период с 01.01.2018 по 31.12.2024 годы.</w:t>
                  </w:r>
                </w:p>
                <w:p w:rsidR="00537806" w:rsidRPr="00537806" w:rsidRDefault="00537806" w:rsidP="00076C9F">
                  <w:pPr>
                    <w:spacing w:line="360" w:lineRule="auto"/>
                    <w:ind w:left="142" w:firstLine="709"/>
                    <w:rPr>
                      <w:sz w:val="28"/>
                      <w:szCs w:val="28"/>
                    </w:rPr>
                  </w:pPr>
                  <w:r w:rsidRPr="00537806">
                    <w:rPr>
                      <w:sz w:val="28"/>
                      <w:szCs w:val="28"/>
                    </w:rPr>
                    <w:t>Общий объем финансирования программных мероприятий в 2020 году составляет 6 945,6 тыс. рублей, в том числе:</w:t>
                  </w:r>
                </w:p>
                <w:p w:rsidR="00537806" w:rsidRPr="00537806" w:rsidRDefault="00537806" w:rsidP="00076C9F">
                  <w:pPr>
                    <w:spacing w:line="360" w:lineRule="auto"/>
                    <w:ind w:left="142" w:firstLine="709"/>
                    <w:rPr>
                      <w:sz w:val="28"/>
                      <w:szCs w:val="28"/>
                    </w:rPr>
                  </w:pPr>
                  <w:r w:rsidRPr="00537806">
                    <w:rPr>
                      <w:sz w:val="28"/>
                      <w:szCs w:val="28"/>
                    </w:rPr>
                    <w:t xml:space="preserve"> - из средств бюджета Куйбышевского внутригородского района городского округа Самара – 1 022,9 тыс. рублей;</w:t>
                  </w:r>
                </w:p>
                <w:p w:rsidR="00537806" w:rsidRPr="00537806" w:rsidRDefault="00537806" w:rsidP="00076C9F">
                  <w:pPr>
                    <w:spacing w:line="360" w:lineRule="auto"/>
                    <w:ind w:left="142" w:firstLine="709"/>
                    <w:rPr>
                      <w:sz w:val="28"/>
                      <w:szCs w:val="28"/>
                    </w:rPr>
                  </w:pPr>
                  <w:r w:rsidRPr="00537806">
                    <w:rPr>
                      <w:sz w:val="28"/>
                      <w:szCs w:val="28"/>
                    </w:rPr>
                    <w:t>- из средств бюджета Самарской области – 5 922,7 тыс. рублей.</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За 2020 год исполнение данной программы составило 6 366,6 тыс. рублей или 91,7% от плановых показателей (6 945,6 тыс. рублей).</w:t>
                  </w:r>
                </w:p>
                <w:p w:rsidR="00537806" w:rsidRPr="00537806" w:rsidRDefault="00537806" w:rsidP="00076C9F">
                  <w:pPr>
                    <w:tabs>
                      <w:tab w:val="left" w:pos="1276"/>
                    </w:tabs>
                    <w:autoSpaceDE w:val="0"/>
                    <w:autoSpaceDN w:val="0"/>
                    <w:adjustRightInd w:val="0"/>
                    <w:spacing w:line="360" w:lineRule="auto"/>
                    <w:ind w:left="142"/>
                    <w:rPr>
                      <w:sz w:val="28"/>
                      <w:szCs w:val="28"/>
                    </w:rPr>
                  </w:pPr>
                  <w:r w:rsidRPr="00537806">
                    <w:rPr>
                      <w:color w:val="FF0000"/>
                      <w:sz w:val="28"/>
                      <w:szCs w:val="28"/>
                    </w:rPr>
                    <w:t xml:space="preserve">          </w:t>
                  </w:r>
                  <w:r w:rsidRPr="00537806">
                    <w:rPr>
                      <w:sz w:val="28"/>
                      <w:szCs w:val="28"/>
                    </w:rPr>
                    <w:t>4) Муниципальная программа Куйбышевского внутригородского района городского округа Самара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 городского округа Самара» на 2018-2021 годы.</w:t>
                  </w:r>
                </w:p>
                <w:p w:rsidR="00537806" w:rsidRPr="00537806" w:rsidRDefault="00537806" w:rsidP="00076C9F">
                  <w:pPr>
                    <w:tabs>
                      <w:tab w:val="left" w:pos="1276"/>
                    </w:tabs>
                    <w:autoSpaceDE w:val="0"/>
                    <w:autoSpaceDN w:val="0"/>
                    <w:adjustRightInd w:val="0"/>
                    <w:spacing w:line="360" w:lineRule="auto"/>
                    <w:ind w:left="142" w:firstLine="709"/>
                    <w:rPr>
                      <w:sz w:val="28"/>
                      <w:szCs w:val="28"/>
                    </w:rPr>
                  </w:pPr>
                  <w:r w:rsidRPr="00537806">
                    <w:rPr>
                      <w:sz w:val="28"/>
                      <w:szCs w:val="28"/>
                    </w:rPr>
                    <w:t>Данная программа утверждена постановлением Администрации Куйбышевского внутригородского района городского округа Самара от 13.02.2018 № 25 «Об утверждении муниципальной программы Куйбышевского внутригородского района городского округа Самара «Ремонт дворовых территорий многоквартирных домов, проездов к дворовым территориям многоквартирных домов (внутриквартальных проездов), расположенных в границах Куйбышевского внутригородского района городского округа Самара» на 2018-2021 годы».</w:t>
                  </w:r>
                </w:p>
                <w:p w:rsidR="00537806" w:rsidRPr="00537806" w:rsidRDefault="00537806" w:rsidP="00076C9F">
                  <w:pPr>
                    <w:autoSpaceDE w:val="0"/>
                    <w:autoSpaceDN w:val="0"/>
                    <w:adjustRightInd w:val="0"/>
                    <w:spacing w:line="360" w:lineRule="auto"/>
                    <w:ind w:left="142" w:firstLine="709"/>
                    <w:rPr>
                      <w:sz w:val="28"/>
                      <w:szCs w:val="28"/>
                    </w:rPr>
                  </w:pPr>
                  <w:r w:rsidRPr="00537806">
                    <w:rPr>
                      <w:bCs/>
                      <w:sz w:val="28"/>
                      <w:szCs w:val="28"/>
                    </w:rPr>
                    <w:lastRenderedPageBreak/>
                    <w:t xml:space="preserve">Исполнителем данной муниципальной программы является Администрация </w:t>
                  </w:r>
                  <w:r w:rsidRPr="00537806">
                    <w:rPr>
                      <w:sz w:val="28"/>
                      <w:szCs w:val="28"/>
                    </w:rPr>
                    <w:t xml:space="preserve">Куйбышевского </w:t>
                  </w:r>
                  <w:r w:rsidRPr="00537806">
                    <w:rPr>
                      <w:bCs/>
                      <w:sz w:val="28"/>
                      <w:szCs w:val="28"/>
                    </w:rPr>
                    <w:t xml:space="preserve">внутригородского района городского округа Самара, </w:t>
                  </w:r>
                  <w:r w:rsidRPr="00537806">
                    <w:rPr>
                      <w:sz w:val="28"/>
                      <w:szCs w:val="28"/>
                    </w:rPr>
                    <w:t>соисполнителем программы является муниципальное бюджетное учреждение Куйбышевского внутригородского района городского округа Самара «Куйбышевский»</w:t>
                  </w:r>
                  <w:r w:rsidRPr="00537806">
                    <w:rPr>
                      <w:bCs/>
                      <w:sz w:val="28"/>
                      <w:szCs w:val="28"/>
                    </w:rPr>
                    <w:t>.</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Основной целью данной муниципальной программы является повышение уровня благоустройства Куйбышевского внутригородского района городского округа Самара посредством приведения в надлежащее состояние дворовых территорий многоквартирных домов, проездов к дворовым территориям многоквартирных домов (внутриквартальных проездов).</w:t>
                  </w:r>
                </w:p>
                <w:p w:rsidR="00537806" w:rsidRPr="00537806" w:rsidRDefault="00537806" w:rsidP="00076C9F">
                  <w:pPr>
                    <w:autoSpaceDE w:val="0"/>
                    <w:autoSpaceDN w:val="0"/>
                    <w:adjustRightInd w:val="0"/>
                    <w:spacing w:line="360" w:lineRule="auto"/>
                    <w:ind w:left="142" w:firstLine="709"/>
                    <w:rPr>
                      <w:sz w:val="28"/>
                      <w:szCs w:val="28"/>
                    </w:rPr>
                  </w:pPr>
                  <w:r w:rsidRPr="00537806">
                    <w:rPr>
                      <w:sz w:val="28"/>
                      <w:szCs w:val="28"/>
                    </w:rPr>
                    <w:t>Муниципальная программа реализуется в период с 01.01.2018 по 31.12.2021 годы.</w:t>
                  </w:r>
                </w:p>
                <w:p w:rsidR="00537806" w:rsidRPr="00537806" w:rsidRDefault="00537806" w:rsidP="00076C9F">
                  <w:pPr>
                    <w:spacing w:line="360" w:lineRule="auto"/>
                    <w:ind w:left="142" w:firstLine="709"/>
                    <w:rPr>
                      <w:sz w:val="28"/>
                      <w:szCs w:val="28"/>
                    </w:rPr>
                  </w:pPr>
                  <w:r w:rsidRPr="00537806">
                    <w:rPr>
                      <w:sz w:val="28"/>
                      <w:szCs w:val="28"/>
                    </w:rPr>
                    <w:t>Общий объем финансирования программных мероприятий в 2020 году составляет 38 673,0 тыс. рублей, в том числе:</w:t>
                  </w:r>
                </w:p>
                <w:p w:rsidR="00537806" w:rsidRPr="00537806" w:rsidRDefault="00537806" w:rsidP="00076C9F">
                  <w:pPr>
                    <w:spacing w:line="360" w:lineRule="auto"/>
                    <w:ind w:left="142" w:firstLine="567"/>
                    <w:rPr>
                      <w:sz w:val="28"/>
                      <w:szCs w:val="28"/>
                    </w:rPr>
                  </w:pPr>
                  <w:r w:rsidRPr="00537806">
                    <w:rPr>
                      <w:sz w:val="28"/>
                      <w:szCs w:val="28"/>
                    </w:rPr>
                    <w:t>- из средств бюджета Куйбышевского внутригородского района городского округа Самара – 3 828,7 тыс. рублей;</w:t>
                  </w:r>
                </w:p>
                <w:p w:rsidR="00537806" w:rsidRPr="00537806" w:rsidRDefault="00537806" w:rsidP="00076C9F">
                  <w:pPr>
                    <w:spacing w:line="360" w:lineRule="auto"/>
                    <w:ind w:left="142" w:firstLine="567"/>
                    <w:rPr>
                      <w:sz w:val="28"/>
                      <w:szCs w:val="28"/>
                    </w:rPr>
                  </w:pPr>
                  <w:r w:rsidRPr="00537806">
                    <w:rPr>
                      <w:sz w:val="28"/>
                      <w:szCs w:val="28"/>
                    </w:rPr>
                    <w:t>- из средств бюджета Самарской области – 34 844,3 тыс. рублей.</w:t>
                  </w:r>
                </w:p>
                <w:p w:rsidR="00537806" w:rsidRPr="00537806" w:rsidRDefault="00537806" w:rsidP="00076C9F">
                  <w:pPr>
                    <w:spacing w:line="360" w:lineRule="auto"/>
                    <w:ind w:left="142" w:firstLine="709"/>
                    <w:rPr>
                      <w:sz w:val="28"/>
                      <w:szCs w:val="28"/>
                    </w:rPr>
                  </w:pPr>
                  <w:r w:rsidRPr="00537806">
                    <w:rPr>
                      <w:sz w:val="28"/>
                      <w:szCs w:val="28"/>
                    </w:rPr>
                    <w:t xml:space="preserve">За 2020 год исполнение данной программы составило 37 421,5 тыс. рублей или 96,8% от плановых показателей (38 673,0 тыс. рублей). Из бюджета Самарской области на реализацию данной муниципальной программы поступило 33 716,7 тыс. рублей. </w:t>
                  </w:r>
                </w:p>
                <w:p w:rsidR="00537806" w:rsidRPr="00537806" w:rsidRDefault="00537806" w:rsidP="00076C9F">
                  <w:pPr>
                    <w:spacing w:line="360" w:lineRule="auto"/>
                    <w:ind w:left="142"/>
                  </w:pPr>
                  <w:r w:rsidRPr="00537806">
                    <w:rPr>
                      <w:color w:val="000000"/>
                      <w:sz w:val="28"/>
                      <w:szCs w:val="28"/>
                    </w:rPr>
                    <w:t>     Программы исполнены в полном объеме, в результате применения конкурентных способов образовалась экономия в сумме 1 830 435,27 рублей. Принятие бюджетных и денежных обязательств сверх доведенного объема лимитов бюджетных обязательств в 2020г. не допускалось. Все лимиты израсходованы по целевому назначению.</w:t>
                  </w:r>
                </w:p>
              </w:tc>
            </w:tr>
          </w:tbl>
          <w:p w:rsidR="00537806" w:rsidRPr="00537806" w:rsidRDefault="00537806" w:rsidP="00076C9F">
            <w:pPr>
              <w:spacing w:line="360" w:lineRule="auto"/>
            </w:pPr>
          </w:p>
        </w:tc>
      </w:tr>
      <w:tr w:rsidR="00537806" w:rsidRPr="00537806" w:rsidTr="00076C9F">
        <w:tblPrEx>
          <w:tblCellMar>
            <w:left w:w="108" w:type="dxa"/>
            <w:right w:w="108" w:type="dxa"/>
          </w:tblCellMar>
        </w:tblPrEx>
        <w:tc>
          <w:tcPr>
            <w:tcW w:w="9923" w:type="dxa"/>
            <w:gridSpan w:val="3"/>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537806">
            <w:pPr>
              <w:autoSpaceDE w:val="0"/>
              <w:autoSpaceDN w:val="0"/>
              <w:adjustRightInd w:val="0"/>
              <w:spacing w:before="240" w:after="240" w:line="360" w:lineRule="auto"/>
              <w:ind w:left="23" w:firstLine="516"/>
              <w:jc w:val="center"/>
              <w:rPr>
                <w:b/>
                <w:sz w:val="28"/>
                <w:szCs w:val="28"/>
              </w:rPr>
            </w:pPr>
            <w:r w:rsidRPr="00537806">
              <w:rPr>
                <w:b/>
                <w:i/>
                <w:sz w:val="28"/>
                <w:szCs w:val="28"/>
              </w:rPr>
              <w:lastRenderedPageBreak/>
              <w:t xml:space="preserve"> Предоставление субсидий за счет средств бюджета Куйбышевского внутригородского района.</w:t>
            </w:r>
          </w:p>
          <w:p w:rsidR="00537806" w:rsidRPr="00537806" w:rsidRDefault="00537806" w:rsidP="00537806">
            <w:pPr>
              <w:autoSpaceDE w:val="0"/>
              <w:autoSpaceDN w:val="0"/>
              <w:adjustRightInd w:val="0"/>
              <w:spacing w:before="240" w:after="240" w:line="360" w:lineRule="auto"/>
              <w:ind w:left="23" w:firstLine="516"/>
              <w:rPr>
                <w:sz w:val="28"/>
                <w:szCs w:val="28"/>
              </w:rPr>
            </w:pPr>
            <w:r w:rsidRPr="00537806">
              <w:rPr>
                <w:sz w:val="28"/>
                <w:szCs w:val="28"/>
              </w:rPr>
              <w:t>Бюджет Куйбышевского внутригородского района городского округа Самара на 2020 год предусматривает предоставление субсидий бюджетным учреждениям Куйбышевского внутригородского района городского округа Самара в объеме – 107 594,2 тыс. рублей.</w:t>
            </w:r>
          </w:p>
          <w:p w:rsidR="00537806" w:rsidRPr="00537806" w:rsidRDefault="00537806" w:rsidP="00537806">
            <w:pPr>
              <w:autoSpaceDE w:val="0"/>
              <w:autoSpaceDN w:val="0"/>
              <w:adjustRightInd w:val="0"/>
              <w:spacing w:before="240" w:after="240" w:line="360" w:lineRule="auto"/>
              <w:ind w:left="23" w:firstLine="516"/>
              <w:rPr>
                <w:sz w:val="28"/>
                <w:szCs w:val="28"/>
              </w:rPr>
            </w:pPr>
            <w:r w:rsidRPr="00537806">
              <w:rPr>
                <w:sz w:val="28"/>
                <w:szCs w:val="28"/>
              </w:rPr>
              <w:t>Всего за 2020 год исполнение по субсидиям составило 103 261,5 тыс. рублей или 96,0% от плановых показателей.</w:t>
            </w:r>
          </w:p>
          <w:p w:rsidR="00537806" w:rsidRPr="00537806" w:rsidRDefault="00537806" w:rsidP="00537806">
            <w:pPr>
              <w:spacing w:line="360" w:lineRule="auto"/>
              <w:ind w:firstLine="709"/>
              <w:jc w:val="center"/>
              <w:rPr>
                <w:b/>
                <w:bCs/>
                <w:iCs/>
                <w:sz w:val="28"/>
                <w:szCs w:val="28"/>
              </w:rPr>
            </w:pPr>
            <w:r w:rsidRPr="00537806">
              <w:rPr>
                <w:b/>
                <w:i/>
                <w:sz w:val="28"/>
                <w:szCs w:val="28"/>
              </w:rPr>
              <w:t>Отчет об исполнении программ муниципальных заимствований.</w:t>
            </w:r>
          </w:p>
          <w:p w:rsidR="00537806" w:rsidRPr="00537806" w:rsidRDefault="00537806" w:rsidP="00537806">
            <w:pPr>
              <w:spacing w:line="360" w:lineRule="auto"/>
              <w:ind w:firstLine="709"/>
              <w:rPr>
                <w:sz w:val="28"/>
                <w:szCs w:val="28"/>
              </w:rPr>
            </w:pPr>
            <w:r w:rsidRPr="00537806">
              <w:rPr>
                <w:bCs/>
                <w:iCs/>
                <w:sz w:val="28"/>
                <w:szCs w:val="28"/>
              </w:rPr>
              <w:t xml:space="preserve">Бюджетом </w:t>
            </w:r>
            <w:r w:rsidRPr="00537806">
              <w:rPr>
                <w:sz w:val="28"/>
                <w:szCs w:val="28"/>
              </w:rPr>
              <w:t>Куйбышевского внутригородского района городского округа Самара установлено, что в 2020 году и в плановом периоде 2021 и 2022 годов Куйбышевского внутригородским районом городского округа Самара муниципальные заимствования не осуществляются, программа муниципальных заимствований не утверждается.</w:t>
            </w:r>
          </w:p>
          <w:p w:rsidR="00537806" w:rsidRPr="00537806" w:rsidRDefault="00537806" w:rsidP="00537806">
            <w:pPr>
              <w:spacing w:line="360" w:lineRule="auto"/>
              <w:ind w:firstLine="709"/>
              <w:jc w:val="center"/>
              <w:rPr>
                <w:b/>
                <w:sz w:val="28"/>
                <w:szCs w:val="28"/>
              </w:rPr>
            </w:pPr>
            <w:r w:rsidRPr="00537806">
              <w:rPr>
                <w:b/>
                <w:i/>
                <w:sz w:val="28"/>
                <w:szCs w:val="28"/>
              </w:rPr>
              <w:t>Информация о состоянии муниципального долга.</w:t>
            </w:r>
          </w:p>
          <w:p w:rsidR="00537806" w:rsidRPr="00537806" w:rsidRDefault="00537806" w:rsidP="00537806">
            <w:pPr>
              <w:autoSpaceDE w:val="0"/>
              <w:autoSpaceDN w:val="0"/>
              <w:adjustRightInd w:val="0"/>
              <w:spacing w:line="360" w:lineRule="auto"/>
              <w:ind w:firstLine="709"/>
              <w:rPr>
                <w:sz w:val="28"/>
                <w:szCs w:val="28"/>
              </w:rPr>
            </w:pPr>
            <w:r w:rsidRPr="00537806">
              <w:rPr>
                <w:sz w:val="28"/>
                <w:szCs w:val="28"/>
              </w:rPr>
              <w:t>За 2020 год кредитные ресурсы в бюджет Куйбышевского внутригородского района городского округа Самара не привлекались, муниципальный долг на 01.01.2021 отсутствует.</w:t>
            </w:r>
          </w:p>
          <w:p w:rsidR="00537806" w:rsidRPr="00537806" w:rsidRDefault="00537806" w:rsidP="00537806">
            <w:pPr>
              <w:spacing w:line="360" w:lineRule="auto"/>
            </w:pPr>
          </w:p>
        </w:tc>
      </w:tr>
      <w:tr w:rsidR="00537806" w:rsidRPr="00537806" w:rsidTr="00076C9F">
        <w:tblPrEx>
          <w:tblCellMar>
            <w:left w:w="108" w:type="dxa"/>
            <w:right w:w="108" w:type="dxa"/>
          </w:tblCellMar>
        </w:tblPrEx>
        <w:trPr>
          <w:trHeight w:val="283"/>
        </w:trPr>
        <w:tc>
          <w:tcPr>
            <w:tcW w:w="9923" w:type="dxa"/>
            <w:gridSpan w:val="3"/>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537806">
            <w:pPr>
              <w:spacing w:line="360" w:lineRule="auto"/>
              <w:rPr>
                <w:color w:val="000000"/>
                <w:sz w:val="28"/>
                <w:szCs w:val="28"/>
                <w:highlight w:val="yellow"/>
              </w:rPr>
            </w:pPr>
          </w:p>
          <w:p w:rsidR="00537806" w:rsidRPr="00537806" w:rsidRDefault="00537806" w:rsidP="00537806">
            <w:pPr>
              <w:spacing w:line="360" w:lineRule="auto"/>
              <w:rPr>
                <w:color w:val="000000"/>
                <w:sz w:val="28"/>
                <w:szCs w:val="28"/>
                <w:highlight w:val="yellow"/>
              </w:rPr>
            </w:pPr>
          </w:p>
          <w:p w:rsidR="00537806" w:rsidRPr="00537806" w:rsidRDefault="00537806" w:rsidP="00537806">
            <w:pPr>
              <w:spacing w:line="360" w:lineRule="auto"/>
              <w:jc w:val="center"/>
              <w:rPr>
                <w:b/>
                <w:bCs/>
                <w:color w:val="000000"/>
                <w:sz w:val="28"/>
                <w:szCs w:val="28"/>
              </w:rPr>
            </w:pPr>
            <w:r w:rsidRPr="00537806">
              <w:rPr>
                <w:b/>
                <w:bCs/>
                <w:color w:val="000000"/>
                <w:sz w:val="28"/>
                <w:szCs w:val="28"/>
              </w:rPr>
              <w:t>Раздел 4 «Анализ показателей бухгалтерской отчетности субъекта бюджетной отчетности»</w:t>
            </w:r>
          </w:p>
          <w:p w:rsidR="00537806" w:rsidRPr="00537806" w:rsidRDefault="00537806" w:rsidP="00537806">
            <w:pPr>
              <w:autoSpaceDE w:val="0"/>
              <w:autoSpaceDN w:val="0"/>
              <w:adjustRightInd w:val="0"/>
              <w:spacing w:before="480" w:after="240"/>
              <w:ind w:left="23" w:firstLine="516"/>
              <w:jc w:val="both"/>
              <w:rPr>
                <w:b/>
                <w:i/>
                <w:color w:val="000000"/>
                <w:sz w:val="28"/>
                <w:szCs w:val="28"/>
              </w:rPr>
            </w:pPr>
            <w:r w:rsidRPr="00537806">
              <w:rPr>
                <w:color w:val="000000"/>
                <w:sz w:val="28"/>
                <w:szCs w:val="28"/>
              </w:rPr>
              <w:t xml:space="preserve"> </w:t>
            </w:r>
            <w:r w:rsidRPr="00537806">
              <w:rPr>
                <w:b/>
                <w:i/>
                <w:color w:val="000000"/>
                <w:sz w:val="28"/>
                <w:szCs w:val="28"/>
              </w:rPr>
              <w:t>Форма 0503110 «Справка по заключению счетов бюджетного учета отчетного финансового года».</w:t>
            </w:r>
          </w:p>
          <w:p w:rsidR="00537806" w:rsidRPr="00537806" w:rsidRDefault="00537806" w:rsidP="00537806">
            <w:pPr>
              <w:spacing w:line="360" w:lineRule="auto"/>
              <w:ind w:firstLine="540"/>
              <w:jc w:val="both"/>
              <w:rPr>
                <w:sz w:val="28"/>
                <w:szCs w:val="28"/>
              </w:rPr>
            </w:pPr>
            <w:r w:rsidRPr="00537806">
              <w:rPr>
                <w:sz w:val="28"/>
                <w:szCs w:val="28"/>
              </w:rPr>
              <w:t xml:space="preserve">Данная форма отражает обороты, образовавшиеся в ходе исполнения бюджета Куйбышевского внутригородского района городского округа Самара по счетам </w:t>
            </w:r>
            <w:r w:rsidRPr="00537806">
              <w:rPr>
                <w:sz w:val="28"/>
                <w:szCs w:val="28"/>
              </w:rPr>
              <w:lastRenderedPageBreak/>
              <w:t>бюджетного учета, подлежащим закрытию по завершении отчетного финансового года в установленном порядке:</w:t>
            </w:r>
          </w:p>
          <w:p w:rsidR="00537806" w:rsidRPr="00537806" w:rsidRDefault="00537806" w:rsidP="00537806">
            <w:pPr>
              <w:spacing w:line="360" w:lineRule="auto"/>
              <w:ind w:firstLine="540"/>
              <w:jc w:val="both"/>
              <w:rPr>
                <w:sz w:val="28"/>
                <w:szCs w:val="28"/>
              </w:rPr>
            </w:pPr>
            <w:r w:rsidRPr="00537806">
              <w:rPr>
                <w:sz w:val="28"/>
                <w:szCs w:val="28"/>
              </w:rPr>
              <w:t>- по счету 401 10 000 «Доходы текущего финансового года» - на сумму 181 697,4 тыс. рублей</w:t>
            </w:r>
          </w:p>
          <w:p w:rsidR="00537806" w:rsidRPr="00537806" w:rsidRDefault="00537806" w:rsidP="00537806">
            <w:pPr>
              <w:spacing w:line="360" w:lineRule="auto"/>
              <w:ind w:firstLine="540"/>
              <w:jc w:val="both"/>
              <w:rPr>
                <w:sz w:val="28"/>
                <w:szCs w:val="28"/>
              </w:rPr>
            </w:pPr>
            <w:r w:rsidRPr="00537806">
              <w:rPr>
                <w:sz w:val="28"/>
                <w:szCs w:val="28"/>
              </w:rPr>
              <w:t xml:space="preserve">- по счету 401 20 000 «Расходы текущего финансового года» - на сумму 185 169, 3 тыс. рублей; </w:t>
            </w:r>
          </w:p>
          <w:p w:rsidR="00537806" w:rsidRPr="00537806" w:rsidRDefault="00537806" w:rsidP="00537806">
            <w:pPr>
              <w:autoSpaceDE w:val="0"/>
              <w:autoSpaceDN w:val="0"/>
              <w:adjustRightInd w:val="0"/>
              <w:spacing w:before="480" w:after="240"/>
              <w:ind w:left="23" w:firstLine="516"/>
              <w:jc w:val="both"/>
              <w:rPr>
                <w:b/>
                <w:i/>
                <w:color w:val="000000"/>
                <w:sz w:val="28"/>
                <w:szCs w:val="28"/>
              </w:rPr>
            </w:pPr>
            <w:r w:rsidRPr="00537806">
              <w:rPr>
                <w:b/>
                <w:i/>
                <w:color w:val="000000"/>
                <w:sz w:val="28"/>
                <w:szCs w:val="28"/>
              </w:rPr>
              <w:t>Форма 0503117 «Отчет об исполнении бюджета».</w:t>
            </w:r>
          </w:p>
          <w:p w:rsidR="00537806" w:rsidRPr="00537806" w:rsidRDefault="00537806" w:rsidP="00537806">
            <w:pPr>
              <w:spacing w:line="360" w:lineRule="auto"/>
              <w:ind w:firstLine="540"/>
              <w:jc w:val="both"/>
              <w:rPr>
                <w:sz w:val="28"/>
                <w:szCs w:val="28"/>
              </w:rPr>
            </w:pPr>
            <w:r w:rsidRPr="00537806">
              <w:rPr>
                <w:sz w:val="28"/>
                <w:szCs w:val="28"/>
              </w:rPr>
              <w:t>Данная форма составлена на основании данных по кассовому исполнению бюджета Куйбышевского внутригородского района городского округа Самара:</w:t>
            </w:r>
          </w:p>
          <w:p w:rsidR="00537806" w:rsidRPr="00537806" w:rsidRDefault="00537806" w:rsidP="00537806">
            <w:pPr>
              <w:spacing w:line="360" w:lineRule="auto"/>
              <w:ind w:firstLine="540"/>
              <w:jc w:val="both"/>
              <w:rPr>
                <w:sz w:val="28"/>
                <w:szCs w:val="28"/>
              </w:rPr>
            </w:pPr>
            <w:r w:rsidRPr="00537806">
              <w:rPr>
                <w:sz w:val="28"/>
                <w:szCs w:val="28"/>
              </w:rPr>
              <w:t>- доходы бюджета всего – 175 787,6 тыс. рублей;</w:t>
            </w:r>
          </w:p>
          <w:p w:rsidR="00537806" w:rsidRPr="00537806" w:rsidRDefault="00537806" w:rsidP="00537806">
            <w:pPr>
              <w:spacing w:line="360" w:lineRule="auto"/>
              <w:ind w:firstLine="540"/>
              <w:jc w:val="both"/>
              <w:rPr>
                <w:sz w:val="28"/>
                <w:szCs w:val="28"/>
              </w:rPr>
            </w:pPr>
            <w:r w:rsidRPr="00537806">
              <w:rPr>
                <w:sz w:val="28"/>
                <w:szCs w:val="28"/>
              </w:rPr>
              <w:t>- расходы бюджета всего – 178 169,7 тыс. рублей;</w:t>
            </w:r>
          </w:p>
          <w:p w:rsidR="00537806" w:rsidRPr="00537806" w:rsidRDefault="00537806" w:rsidP="00537806">
            <w:pPr>
              <w:spacing w:line="360" w:lineRule="auto"/>
              <w:ind w:firstLine="540"/>
              <w:jc w:val="both"/>
              <w:rPr>
                <w:sz w:val="28"/>
                <w:szCs w:val="28"/>
              </w:rPr>
            </w:pPr>
            <w:r w:rsidRPr="00537806">
              <w:rPr>
                <w:sz w:val="28"/>
                <w:szCs w:val="28"/>
              </w:rPr>
              <w:t>- источники финансирования дефицита бюджета всего – 2 382,1тыс. рублей.</w:t>
            </w:r>
          </w:p>
          <w:p w:rsidR="00537806" w:rsidRPr="00537806" w:rsidRDefault="00537806" w:rsidP="00537806">
            <w:pPr>
              <w:spacing w:line="360" w:lineRule="auto"/>
              <w:rPr>
                <w:color w:val="000000"/>
                <w:sz w:val="28"/>
                <w:szCs w:val="28"/>
              </w:rPr>
            </w:pPr>
          </w:p>
          <w:tbl>
            <w:tblPr>
              <w:tblOverlap w:val="never"/>
              <w:tblW w:w="9356" w:type="dxa"/>
              <w:tblLayout w:type="fixed"/>
              <w:tblCellMar>
                <w:left w:w="0" w:type="dxa"/>
                <w:right w:w="0" w:type="dxa"/>
              </w:tblCellMar>
              <w:tblLook w:val="01E0" w:firstRow="1" w:lastRow="1" w:firstColumn="1" w:lastColumn="1" w:noHBand="0" w:noVBand="0"/>
            </w:tblPr>
            <w:tblGrid>
              <w:gridCol w:w="9356"/>
            </w:tblGrid>
            <w:tr w:rsidR="00537806" w:rsidRPr="00537806" w:rsidTr="00537806">
              <w:tc>
                <w:tcPr>
                  <w:tcW w:w="9356" w:type="dxa"/>
                  <w:shd w:val="clear" w:color="auto" w:fill="auto"/>
                  <w:tcMar>
                    <w:top w:w="0" w:type="dxa"/>
                    <w:left w:w="0" w:type="dxa"/>
                    <w:bottom w:w="0" w:type="dxa"/>
                    <w:right w:w="0" w:type="dxa"/>
                  </w:tcMar>
                </w:tcPr>
                <w:p w:rsidR="00537806" w:rsidRPr="00537806" w:rsidRDefault="00537806" w:rsidP="00537806">
                  <w:pPr>
                    <w:spacing w:line="360" w:lineRule="auto"/>
                    <w:rPr>
                      <w:b/>
                      <w:i/>
                    </w:rPr>
                  </w:pPr>
                  <w:r w:rsidRPr="00537806">
                    <w:rPr>
                      <w:color w:val="000000"/>
                      <w:sz w:val="28"/>
                      <w:szCs w:val="28"/>
                    </w:rPr>
                    <w:t>     </w:t>
                  </w:r>
                  <w:r w:rsidRPr="00537806">
                    <w:rPr>
                      <w:b/>
                      <w:i/>
                      <w:color w:val="000000"/>
                      <w:sz w:val="28"/>
                      <w:szCs w:val="28"/>
                    </w:rPr>
                    <w:t>Форма 0503120 «Баланс исполнения бюджета».</w:t>
                  </w:r>
                </w:p>
                <w:p w:rsidR="00537806" w:rsidRPr="00537806" w:rsidRDefault="00537806" w:rsidP="00537806">
                  <w:pPr>
                    <w:spacing w:line="360" w:lineRule="auto"/>
                  </w:pPr>
                  <w:r w:rsidRPr="00537806">
                    <w:rPr>
                      <w:color w:val="000000"/>
                      <w:sz w:val="28"/>
                      <w:szCs w:val="28"/>
                    </w:rPr>
                    <w:t>     Остаток на лицевом счете по состоянию на 01.01.2021 составляет 23 581,9 тыс. рублей: по отчету из УФК на 01.01.2021 -  23 520,3 тыс. рублей, сумма доходов по заключительным оборотам 2020 года, отраженная в карточке учета доходов бюджета -61,6 тыс. рублей.</w:t>
                  </w:r>
                </w:p>
                <w:p w:rsidR="00537806" w:rsidRPr="00537806" w:rsidRDefault="00537806" w:rsidP="00537806">
                  <w:pPr>
                    <w:spacing w:line="360" w:lineRule="auto"/>
                  </w:pPr>
                  <w:r w:rsidRPr="00537806">
                    <w:rPr>
                      <w:color w:val="000000"/>
                      <w:sz w:val="28"/>
                      <w:szCs w:val="28"/>
                    </w:rPr>
                    <w:t>     На 01.01.2021 остаток средств во временном распоряжении составляет 100,0 тыс. рублей- это денежные средства, внесенные поставщиками и подрядчиками в качестве обеспечения исполнения муниципального контракта.</w:t>
                  </w:r>
                </w:p>
                <w:p w:rsidR="00537806" w:rsidRPr="00537806" w:rsidRDefault="00537806" w:rsidP="00537806">
                  <w:pPr>
                    <w:spacing w:line="360" w:lineRule="auto"/>
                  </w:pPr>
                  <w:r w:rsidRPr="00537806">
                    <w:rPr>
                      <w:color w:val="000000"/>
                      <w:sz w:val="28"/>
                      <w:szCs w:val="28"/>
                    </w:rPr>
                    <w:t>     Начислен резерв предстоящих расходов на 2021 год (отпускные с начислениями на них) в сумме 16 707,3 тыс. рублей.</w:t>
                  </w:r>
                </w:p>
                <w:p w:rsidR="00537806" w:rsidRPr="00537806" w:rsidRDefault="00537806" w:rsidP="00537806">
                  <w:pPr>
                    <w:spacing w:line="360" w:lineRule="auto"/>
                  </w:pPr>
                  <w:r w:rsidRPr="00537806">
                    <w:rPr>
                      <w:color w:val="000000"/>
                      <w:sz w:val="28"/>
                      <w:szCs w:val="28"/>
                    </w:rPr>
                    <w:t xml:space="preserve">     По состоянию на 01.01.2021 на забалансовых счетах Администрации числится: </w:t>
                  </w:r>
                </w:p>
                <w:p w:rsidR="00537806" w:rsidRPr="00537806" w:rsidRDefault="00537806" w:rsidP="00537806">
                  <w:pPr>
                    <w:spacing w:line="360" w:lineRule="auto"/>
                  </w:pPr>
                  <w:r w:rsidRPr="00537806">
                    <w:rPr>
                      <w:color w:val="000000"/>
                      <w:sz w:val="28"/>
                      <w:szCs w:val="28"/>
                    </w:rPr>
                    <w:t xml:space="preserve">     На забалансовом счете </w:t>
                  </w:r>
                  <w:r w:rsidRPr="00537806">
                    <w:rPr>
                      <w:b/>
                      <w:color w:val="000000"/>
                      <w:sz w:val="28"/>
                      <w:szCs w:val="28"/>
                    </w:rPr>
                    <w:t>02 «Материальные ценности на хранении»</w:t>
                  </w:r>
                  <w:r w:rsidRPr="00537806">
                    <w:rPr>
                      <w:color w:val="000000"/>
                      <w:sz w:val="28"/>
                      <w:szCs w:val="28"/>
                    </w:rPr>
                    <w:t xml:space="preserve"> числится имущество общую сумму 379,96 тыс. рублей, в том числе:</w:t>
                  </w:r>
                </w:p>
                <w:p w:rsidR="00537806" w:rsidRPr="00537806" w:rsidRDefault="00537806" w:rsidP="00537806">
                  <w:pPr>
                    <w:spacing w:line="360" w:lineRule="auto"/>
                  </w:pPr>
                  <w:r w:rsidRPr="00537806">
                    <w:rPr>
                      <w:color w:val="000000"/>
                      <w:sz w:val="28"/>
                      <w:szCs w:val="28"/>
                    </w:rPr>
                    <w:lastRenderedPageBreak/>
                    <w:t>     – мониторы Aguarius TF (5 шт.) на общую сумму 39,8 тыс. руб - получены от Департамента финансов Администрации городского округа Самара;</w:t>
                  </w:r>
                </w:p>
                <w:p w:rsidR="00537806" w:rsidRPr="00537806" w:rsidRDefault="00537806" w:rsidP="00537806">
                  <w:pPr>
                    <w:spacing w:line="360" w:lineRule="auto"/>
                  </w:pPr>
                  <w:r w:rsidRPr="00537806">
                    <w:rPr>
                      <w:color w:val="000000"/>
                      <w:sz w:val="28"/>
                      <w:szCs w:val="28"/>
                    </w:rPr>
                    <w:t>     – системный блок Aguarius (1 шт.) на общую сумму 27,86 тыс. руб. - получен от Департамента финансов Администрации городского округа Самара;</w:t>
                  </w:r>
                </w:p>
                <w:p w:rsidR="00537806" w:rsidRPr="00537806" w:rsidRDefault="00537806" w:rsidP="00537806">
                  <w:pPr>
                    <w:spacing w:line="360" w:lineRule="auto"/>
                  </w:pPr>
                  <w:r w:rsidRPr="00537806">
                    <w:rPr>
                      <w:color w:val="000000"/>
                      <w:sz w:val="28"/>
                      <w:szCs w:val="28"/>
                    </w:rPr>
                    <w:t>     – компьютеры ASUSP5B/DDR (4 шт.) на общую сумму 78.7 тыс. руб. - получены от Департамента финансов Администрации городского округа Самара;</w:t>
                  </w:r>
                </w:p>
                <w:p w:rsidR="00537806" w:rsidRPr="00537806" w:rsidRDefault="00537806" w:rsidP="00537806">
                  <w:pPr>
                    <w:spacing w:line="360" w:lineRule="auto"/>
                    <w:rPr>
                      <w:color w:val="000000"/>
                      <w:sz w:val="28"/>
                      <w:szCs w:val="28"/>
                    </w:rPr>
                  </w:pPr>
                  <w:r w:rsidRPr="00537806">
                    <w:rPr>
                      <w:color w:val="000000"/>
                      <w:sz w:val="28"/>
                      <w:szCs w:val="28"/>
                    </w:rPr>
                    <w:t xml:space="preserve">     -резерв материальных ресурсов при ликвидации чрезвычайных ситуаций, состоящий из 19 наименований в количестве 793 единиц на общую сумму 233,6 тыс. руб.-получены от Управления гражданской защиты Администрации городского округа Самара. </w:t>
                  </w:r>
                </w:p>
                <w:p w:rsidR="00537806" w:rsidRPr="00537806" w:rsidRDefault="00537806" w:rsidP="00537806">
                  <w:pPr>
                    <w:spacing w:line="360" w:lineRule="auto"/>
                    <w:rPr>
                      <w:color w:val="000000"/>
                      <w:sz w:val="28"/>
                      <w:szCs w:val="28"/>
                    </w:rPr>
                  </w:pPr>
                  <w:r w:rsidRPr="00537806">
                    <w:rPr>
                      <w:color w:val="000000"/>
                      <w:sz w:val="28"/>
                      <w:szCs w:val="28"/>
                    </w:rPr>
                    <w:t xml:space="preserve">      На забалансовом счете </w:t>
                  </w:r>
                  <w:r w:rsidRPr="00537806">
                    <w:rPr>
                      <w:b/>
                      <w:color w:val="000000"/>
                      <w:sz w:val="28"/>
                      <w:szCs w:val="28"/>
                    </w:rPr>
                    <w:t xml:space="preserve">03 «Бланки строгой отчетности» </w:t>
                  </w:r>
                  <w:r w:rsidRPr="00537806">
                    <w:rPr>
                      <w:color w:val="000000"/>
                      <w:sz w:val="28"/>
                      <w:szCs w:val="28"/>
                    </w:rPr>
                    <w:t xml:space="preserve">отражены средства в сумме </w:t>
                  </w:r>
                  <w:r w:rsidRPr="00537806">
                    <w:rPr>
                      <w:b/>
                      <w:color w:val="000000"/>
                      <w:sz w:val="28"/>
                      <w:szCs w:val="28"/>
                    </w:rPr>
                    <w:t>5,8</w:t>
                  </w:r>
                  <w:r w:rsidRPr="00537806">
                    <w:rPr>
                      <w:color w:val="000000"/>
                      <w:sz w:val="28"/>
                      <w:szCs w:val="28"/>
                    </w:rPr>
                    <w:t xml:space="preserve"> тыс. рублей, в том числе:</w:t>
                  </w:r>
                </w:p>
                <w:p w:rsidR="00537806" w:rsidRPr="00537806" w:rsidRDefault="00537806" w:rsidP="00537806">
                  <w:pPr>
                    <w:spacing w:line="360" w:lineRule="auto"/>
                    <w:rPr>
                      <w:color w:val="000000"/>
                      <w:sz w:val="28"/>
                      <w:szCs w:val="28"/>
                    </w:rPr>
                  </w:pPr>
                  <w:r w:rsidRPr="00537806">
                    <w:rPr>
                      <w:color w:val="000000"/>
                      <w:sz w:val="28"/>
                      <w:szCs w:val="28"/>
                    </w:rPr>
                    <w:t>-  пронумерованные бланки распорядительных документов Администрации Куйбышевского внутригородского района городского округа Самара (Постановления) – 3,1 тыс. рублей</w:t>
                  </w:r>
                </w:p>
                <w:p w:rsidR="00537806" w:rsidRPr="00537806" w:rsidRDefault="00537806" w:rsidP="00537806">
                  <w:pPr>
                    <w:spacing w:line="360" w:lineRule="auto"/>
                    <w:rPr>
                      <w:color w:val="000000"/>
                      <w:sz w:val="28"/>
                      <w:szCs w:val="28"/>
                    </w:rPr>
                  </w:pPr>
                  <w:r w:rsidRPr="00537806">
                    <w:rPr>
                      <w:color w:val="000000"/>
                      <w:sz w:val="28"/>
                      <w:szCs w:val="28"/>
                    </w:rPr>
                    <w:t>- пронумерованные бланки распорядительных документов Администрации Куйбышевского внутригородского района городского округа Самара (Распоряжения)- 2,7 тыс.рублей.</w:t>
                  </w:r>
                </w:p>
                <w:p w:rsidR="00537806" w:rsidRPr="00537806" w:rsidRDefault="00537806" w:rsidP="00537806">
                  <w:pPr>
                    <w:autoSpaceDE w:val="0"/>
                    <w:autoSpaceDN w:val="0"/>
                    <w:adjustRightInd w:val="0"/>
                    <w:spacing w:before="240" w:line="360" w:lineRule="auto"/>
                    <w:ind w:left="23"/>
                    <w:rPr>
                      <w:sz w:val="28"/>
                      <w:szCs w:val="28"/>
                    </w:rPr>
                  </w:pPr>
                  <w:r w:rsidRPr="00537806">
                    <w:rPr>
                      <w:sz w:val="28"/>
                      <w:szCs w:val="28"/>
                    </w:rPr>
                    <w:t xml:space="preserve">      На забалансовом счете </w:t>
                  </w:r>
                  <w:r w:rsidRPr="00537806">
                    <w:rPr>
                      <w:b/>
                      <w:sz w:val="28"/>
                      <w:szCs w:val="28"/>
                    </w:rPr>
                    <w:t>17 «Поступления денежных средств»</w:t>
                  </w:r>
                  <w:r w:rsidRPr="00537806">
                    <w:rPr>
                      <w:sz w:val="28"/>
                      <w:szCs w:val="28"/>
                    </w:rPr>
                    <w:t xml:space="preserve"> отражены средства в сумме </w:t>
                  </w:r>
                  <w:r w:rsidRPr="00537806">
                    <w:rPr>
                      <w:b/>
                      <w:sz w:val="28"/>
                      <w:szCs w:val="28"/>
                    </w:rPr>
                    <w:t>175 787,6</w:t>
                  </w:r>
                  <w:r w:rsidRPr="00537806">
                    <w:rPr>
                      <w:sz w:val="28"/>
                      <w:szCs w:val="28"/>
                    </w:rPr>
                    <w:t xml:space="preserve"> тыс. рублей. </w:t>
                  </w:r>
                </w:p>
                <w:p w:rsidR="00537806" w:rsidRPr="00537806" w:rsidRDefault="00537806" w:rsidP="00537806">
                  <w:pPr>
                    <w:autoSpaceDE w:val="0"/>
                    <w:autoSpaceDN w:val="0"/>
                    <w:adjustRightInd w:val="0"/>
                    <w:spacing w:before="240" w:line="360" w:lineRule="auto"/>
                    <w:ind w:left="23"/>
                    <w:rPr>
                      <w:sz w:val="28"/>
                      <w:szCs w:val="28"/>
                    </w:rPr>
                  </w:pPr>
                  <w:r w:rsidRPr="00537806">
                    <w:rPr>
                      <w:sz w:val="28"/>
                      <w:szCs w:val="28"/>
                    </w:rPr>
                    <w:t xml:space="preserve">     На забалансовом счете </w:t>
                  </w:r>
                  <w:r w:rsidRPr="00537806">
                    <w:rPr>
                      <w:b/>
                      <w:sz w:val="28"/>
                      <w:szCs w:val="28"/>
                    </w:rPr>
                    <w:t>18 «Выбытия денежных средств»</w:t>
                  </w:r>
                  <w:r w:rsidRPr="00537806">
                    <w:rPr>
                      <w:sz w:val="28"/>
                      <w:szCs w:val="28"/>
                    </w:rPr>
                    <w:t xml:space="preserve"> отражены средства в сумме </w:t>
                  </w:r>
                  <w:r w:rsidRPr="00537806">
                    <w:rPr>
                      <w:b/>
                      <w:sz w:val="28"/>
                      <w:szCs w:val="28"/>
                    </w:rPr>
                    <w:t>178 169,7</w:t>
                  </w:r>
                  <w:r w:rsidRPr="00537806">
                    <w:rPr>
                      <w:sz w:val="28"/>
                      <w:szCs w:val="28"/>
                    </w:rPr>
                    <w:t xml:space="preserve"> тыс. рублей.</w:t>
                  </w:r>
                </w:p>
                <w:p w:rsidR="00537806" w:rsidRPr="00537806" w:rsidRDefault="00537806" w:rsidP="00537806">
                  <w:pPr>
                    <w:autoSpaceDE w:val="0"/>
                    <w:autoSpaceDN w:val="0"/>
                    <w:adjustRightInd w:val="0"/>
                    <w:spacing w:before="240" w:line="360" w:lineRule="auto"/>
                    <w:rPr>
                      <w:sz w:val="28"/>
                      <w:szCs w:val="28"/>
                    </w:rPr>
                  </w:pPr>
                  <w:r w:rsidRPr="00537806">
                    <w:rPr>
                      <w:color w:val="000000"/>
                    </w:rPr>
                    <w:t xml:space="preserve">          </w:t>
                  </w:r>
                  <w:r w:rsidRPr="00537806">
                    <w:rPr>
                      <w:sz w:val="28"/>
                      <w:szCs w:val="28"/>
                    </w:rPr>
                    <w:t xml:space="preserve">На забалансовом счете </w:t>
                  </w:r>
                  <w:r w:rsidRPr="00537806">
                    <w:rPr>
                      <w:b/>
                      <w:sz w:val="28"/>
                      <w:szCs w:val="28"/>
                    </w:rPr>
                    <w:t>21 «Основные средства в эксплуатации»</w:t>
                  </w:r>
                  <w:r w:rsidRPr="00537806">
                    <w:rPr>
                      <w:sz w:val="28"/>
                      <w:szCs w:val="28"/>
                    </w:rPr>
                    <w:t xml:space="preserve"> числятся основные средства на общую сумму </w:t>
                  </w:r>
                  <w:r w:rsidRPr="00537806">
                    <w:rPr>
                      <w:b/>
                      <w:sz w:val="28"/>
                      <w:szCs w:val="28"/>
                    </w:rPr>
                    <w:t xml:space="preserve">19,6 </w:t>
                  </w:r>
                  <w:r w:rsidRPr="00537806">
                    <w:rPr>
                      <w:sz w:val="28"/>
                      <w:szCs w:val="28"/>
                    </w:rPr>
                    <w:t>тыс. рублей (штампы, печати).</w:t>
                  </w:r>
                </w:p>
                <w:p w:rsidR="00537806" w:rsidRPr="00537806" w:rsidRDefault="00537806" w:rsidP="00537806">
                  <w:pPr>
                    <w:spacing w:line="360" w:lineRule="auto"/>
                  </w:pPr>
                  <w:r w:rsidRPr="00537806">
                    <w:rPr>
                      <w:color w:val="000000"/>
                      <w:sz w:val="28"/>
                      <w:szCs w:val="28"/>
                    </w:rPr>
                    <w:lastRenderedPageBreak/>
                    <w:t xml:space="preserve">        На забалансовом счете </w:t>
                  </w:r>
                  <w:r w:rsidRPr="00537806">
                    <w:rPr>
                      <w:b/>
                      <w:color w:val="000000"/>
                      <w:sz w:val="28"/>
                      <w:szCs w:val="28"/>
                    </w:rPr>
                    <w:t>26 "Имущество, переданное в безвозмездное</w:t>
                  </w:r>
                  <w:r w:rsidRPr="00537806">
                    <w:rPr>
                      <w:color w:val="000000"/>
                      <w:sz w:val="28"/>
                      <w:szCs w:val="28"/>
                    </w:rPr>
                    <w:t xml:space="preserve"> </w:t>
                  </w:r>
                  <w:r w:rsidRPr="00537806">
                    <w:rPr>
                      <w:b/>
                      <w:color w:val="000000"/>
                      <w:sz w:val="28"/>
                      <w:szCs w:val="28"/>
                    </w:rPr>
                    <w:t>пользование»</w:t>
                  </w:r>
                  <w:r w:rsidRPr="00537806">
                    <w:rPr>
                      <w:color w:val="000000"/>
                      <w:sz w:val="28"/>
                      <w:szCs w:val="28"/>
                    </w:rPr>
                    <w:t xml:space="preserve"> числится имущество на общую сумму 940,3 тыс. рублей. По договорам безвозмездного временного пользования муниципальным имуществом переданы из муниципальной казны нежилые помещения шести территориальным общественным самоуправлениям (ТОС).</w:t>
                  </w:r>
                </w:p>
                <w:p w:rsidR="00537806" w:rsidRPr="00537806" w:rsidRDefault="00537806" w:rsidP="00537806">
                  <w:pPr>
                    <w:spacing w:line="360" w:lineRule="auto"/>
                    <w:rPr>
                      <w:b/>
                      <w:i/>
                      <w:color w:val="000000"/>
                      <w:sz w:val="28"/>
                      <w:szCs w:val="28"/>
                    </w:rPr>
                  </w:pPr>
                  <w:r w:rsidRPr="00537806">
                    <w:rPr>
                      <w:color w:val="000000"/>
                      <w:sz w:val="28"/>
                      <w:szCs w:val="28"/>
                    </w:rPr>
                    <w:t>     </w:t>
                  </w:r>
                  <w:r w:rsidRPr="00537806">
                    <w:rPr>
                      <w:b/>
                      <w:i/>
                      <w:color w:val="000000"/>
                      <w:sz w:val="28"/>
                      <w:szCs w:val="28"/>
                    </w:rPr>
                    <w:t>Форма 0503121 "Отчет о финансовых результатах деятельности".</w:t>
                  </w:r>
                </w:p>
                <w:p w:rsidR="00537806" w:rsidRPr="00537806" w:rsidRDefault="00537806" w:rsidP="00537806">
                  <w:pPr>
                    <w:autoSpaceDE w:val="0"/>
                    <w:autoSpaceDN w:val="0"/>
                    <w:adjustRightInd w:val="0"/>
                    <w:spacing w:line="360" w:lineRule="auto"/>
                    <w:ind w:firstLine="709"/>
                    <w:rPr>
                      <w:color w:val="000000"/>
                      <w:sz w:val="28"/>
                      <w:szCs w:val="28"/>
                    </w:rPr>
                  </w:pPr>
                  <w:r w:rsidRPr="00537806">
                    <w:rPr>
                      <w:color w:val="000000"/>
                      <w:sz w:val="28"/>
                      <w:szCs w:val="28"/>
                    </w:rPr>
                    <w:t xml:space="preserve">По разделу «Доходы бюджета» отражено начисленных доходов на общую сумму </w:t>
                  </w:r>
                  <w:r w:rsidRPr="00537806">
                    <w:rPr>
                      <w:b/>
                      <w:color w:val="000000"/>
                      <w:sz w:val="28"/>
                      <w:szCs w:val="28"/>
                    </w:rPr>
                    <w:t>181 697,4</w:t>
                  </w:r>
                  <w:r w:rsidRPr="00537806">
                    <w:rPr>
                      <w:color w:val="000000"/>
                      <w:sz w:val="28"/>
                      <w:szCs w:val="28"/>
                    </w:rPr>
                    <w:t xml:space="preserve"> тыс. рублей:</w:t>
                  </w:r>
                </w:p>
                <w:p w:rsidR="00537806" w:rsidRPr="00537806" w:rsidRDefault="00537806" w:rsidP="00537806">
                  <w:pPr>
                    <w:autoSpaceDE w:val="0"/>
                    <w:autoSpaceDN w:val="0"/>
                    <w:adjustRightInd w:val="0"/>
                    <w:spacing w:line="360" w:lineRule="auto"/>
                    <w:ind w:firstLine="709"/>
                    <w:rPr>
                      <w:color w:val="000000"/>
                      <w:sz w:val="28"/>
                      <w:szCs w:val="28"/>
                    </w:rPr>
                  </w:pPr>
                  <w:r w:rsidRPr="00537806">
                    <w:rPr>
                      <w:color w:val="000000"/>
                      <w:sz w:val="28"/>
                      <w:szCs w:val="28"/>
                    </w:rPr>
                    <w:t>- по КОСГУ 111– отражены налоговые доходы (имущественный и земельный налог) -на общую сумму 58 097,7 тыс. рублей;</w:t>
                  </w:r>
                </w:p>
                <w:p w:rsidR="00537806" w:rsidRPr="00537806" w:rsidRDefault="00537806" w:rsidP="00537806">
                  <w:pPr>
                    <w:autoSpaceDE w:val="0"/>
                    <w:autoSpaceDN w:val="0"/>
                    <w:adjustRightInd w:val="0"/>
                    <w:spacing w:line="360" w:lineRule="auto"/>
                    <w:ind w:firstLine="709"/>
                    <w:rPr>
                      <w:color w:val="000000"/>
                      <w:sz w:val="28"/>
                      <w:szCs w:val="28"/>
                    </w:rPr>
                  </w:pPr>
                  <w:r w:rsidRPr="00537806">
                    <w:rPr>
                      <w:color w:val="000000"/>
                      <w:sz w:val="28"/>
                      <w:szCs w:val="28"/>
                    </w:rPr>
                    <w:t>- по КОСГУ 112– отражены доходы от государственной пошлины на сумму 85,0 тыс. рублей;</w:t>
                  </w:r>
                </w:p>
                <w:p w:rsidR="00537806" w:rsidRPr="00537806" w:rsidRDefault="00537806" w:rsidP="00537806">
                  <w:pPr>
                    <w:spacing w:line="360" w:lineRule="auto"/>
                    <w:rPr>
                      <w:b/>
                      <w:i/>
                    </w:rPr>
                  </w:pPr>
                  <w:r w:rsidRPr="00537806">
                    <w:rPr>
                      <w:color w:val="000000"/>
                      <w:sz w:val="28"/>
                      <w:szCs w:val="28"/>
                    </w:rPr>
                    <w:t xml:space="preserve">          - по КОСГУ 141 – отражена сумма начисленных доходов от штрафных санкций за нарушение законодательства о закупках и нарушение условий контрактов (договоров) на сумму 6,5 тыс. рублей;</w:t>
                  </w:r>
                </w:p>
                <w:p w:rsidR="00537806" w:rsidRPr="00537806" w:rsidRDefault="00537806" w:rsidP="00537806">
                  <w:pPr>
                    <w:spacing w:line="360" w:lineRule="auto"/>
                    <w:rPr>
                      <w:color w:val="000000"/>
                      <w:sz w:val="28"/>
                      <w:szCs w:val="28"/>
                    </w:rPr>
                  </w:pPr>
                  <w:r w:rsidRPr="00537806">
                    <w:rPr>
                      <w:color w:val="000000"/>
                      <w:sz w:val="28"/>
                      <w:szCs w:val="28"/>
                    </w:rPr>
                    <w:t>           - по КОСГУ 145 - отражена сумма начисленных доходов по штрафам за административные правонарушения сумму 947,9 тыс. рублей;</w:t>
                  </w:r>
                </w:p>
                <w:p w:rsidR="00537806" w:rsidRPr="00537806" w:rsidRDefault="00537806" w:rsidP="00537806">
                  <w:pPr>
                    <w:spacing w:line="360" w:lineRule="auto"/>
                    <w:rPr>
                      <w:color w:val="000000"/>
                      <w:sz w:val="28"/>
                      <w:szCs w:val="28"/>
                    </w:rPr>
                  </w:pPr>
                  <w:r w:rsidRPr="00537806">
                    <w:rPr>
                      <w:color w:val="000000"/>
                      <w:sz w:val="28"/>
                      <w:szCs w:val="28"/>
                    </w:rPr>
                    <w:t xml:space="preserve">- по КОСГУ 151 – отражена сумма начисленных доходов от безвозмездных поступлений из других бюджетов бюджетной системы РФ на общую сумму 116 696,2 тыс. рублей, в том числе: </w:t>
                  </w:r>
                </w:p>
                <w:p w:rsidR="00537806" w:rsidRPr="00537806" w:rsidRDefault="00537806" w:rsidP="00537806">
                  <w:pPr>
                    <w:spacing w:line="360" w:lineRule="auto"/>
                    <w:rPr>
                      <w:color w:val="000000"/>
                      <w:sz w:val="28"/>
                      <w:szCs w:val="28"/>
                    </w:rPr>
                  </w:pPr>
                  <w:r w:rsidRPr="00537806">
                    <w:rPr>
                      <w:color w:val="000000"/>
                      <w:sz w:val="28"/>
                      <w:szCs w:val="28"/>
                    </w:rPr>
                    <w:t>- дотации внутригородским районам в сумме 71 670,03 тыс.рублей;</w:t>
                  </w:r>
                </w:p>
                <w:p w:rsidR="00537806" w:rsidRPr="00537806" w:rsidRDefault="00537806" w:rsidP="00537806">
                  <w:pPr>
                    <w:autoSpaceDE w:val="0"/>
                    <w:autoSpaceDN w:val="0"/>
                    <w:adjustRightInd w:val="0"/>
                    <w:spacing w:line="360" w:lineRule="auto"/>
                    <w:rPr>
                      <w:color w:val="000000"/>
                      <w:sz w:val="28"/>
                      <w:szCs w:val="28"/>
                    </w:rPr>
                  </w:pPr>
                  <w:r w:rsidRPr="00537806">
                    <w:rPr>
                      <w:color w:val="000000"/>
                      <w:sz w:val="28"/>
                      <w:szCs w:val="28"/>
                    </w:rPr>
                    <w:t xml:space="preserve">-субсидии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33 716,74 тыс. рублей; -субсидии бюджетам внутригородских районов на поддержку государственных программ субъектов Российской Федерации и </w:t>
                  </w:r>
                  <w:r w:rsidRPr="00537806">
                    <w:rPr>
                      <w:color w:val="000000"/>
                      <w:sz w:val="28"/>
                      <w:szCs w:val="28"/>
                    </w:rPr>
                    <w:lastRenderedPageBreak/>
                    <w:t xml:space="preserve">муниципальных программ формирования современной городской среды в сумме 5 922,67 тыс.рублей; </w:t>
                  </w:r>
                </w:p>
                <w:p w:rsidR="00537806" w:rsidRPr="00537806" w:rsidRDefault="00537806" w:rsidP="00537806">
                  <w:pPr>
                    <w:autoSpaceDE w:val="0"/>
                    <w:autoSpaceDN w:val="0"/>
                    <w:adjustRightInd w:val="0"/>
                    <w:spacing w:line="360" w:lineRule="auto"/>
                    <w:rPr>
                      <w:color w:val="000000"/>
                      <w:sz w:val="28"/>
                      <w:szCs w:val="28"/>
                    </w:rPr>
                  </w:pPr>
                  <w:r w:rsidRPr="00537806">
                    <w:rPr>
                      <w:color w:val="000000"/>
                      <w:sz w:val="28"/>
                      <w:szCs w:val="28"/>
                    </w:rPr>
                    <w:t>-прочие субсидии бюджетам внутригородских районов в сумме 1933,33 тыс.рублей (софинансирование общественных проектов из областного бюджета);</w:t>
                  </w:r>
                </w:p>
                <w:p w:rsidR="00537806" w:rsidRPr="00537806" w:rsidRDefault="00537806" w:rsidP="00537806">
                  <w:pPr>
                    <w:autoSpaceDE w:val="0"/>
                    <w:autoSpaceDN w:val="0"/>
                    <w:adjustRightInd w:val="0"/>
                    <w:spacing w:line="360" w:lineRule="auto"/>
                    <w:rPr>
                      <w:color w:val="000000"/>
                      <w:sz w:val="28"/>
                      <w:szCs w:val="28"/>
                    </w:rPr>
                  </w:pPr>
                  <w:r w:rsidRPr="00537806">
                    <w:rPr>
                      <w:color w:val="000000"/>
                      <w:sz w:val="28"/>
                      <w:szCs w:val="28"/>
                    </w:rPr>
                    <w:t>- субвенции бюджетам внутригородских районов на выполнение передаваемых полномочий субъектов Российской Федерации в сумме 1 189,0 тыс.рублей;</w:t>
                  </w:r>
                </w:p>
                <w:p w:rsidR="00537806" w:rsidRPr="00537806" w:rsidRDefault="00537806" w:rsidP="00537806">
                  <w:pPr>
                    <w:autoSpaceDE w:val="0"/>
                    <w:autoSpaceDN w:val="0"/>
                    <w:adjustRightInd w:val="0"/>
                    <w:spacing w:line="360" w:lineRule="auto"/>
                    <w:rPr>
                      <w:color w:val="000000"/>
                      <w:sz w:val="28"/>
                      <w:szCs w:val="28"/>
                    </w:rPr>
                  </w:pPr>
                  <w:r w:rsidRPr="00537806">
                    <w:rPr>
                      <w:color w:val="000000"/>
                      <w:sz w:val="28"/>
                      <w:szCs w:val="28"/>
                    </w:rPr>
                    <w:t>- межбюджетные трансферты внутригородским районам за достижение показателей деятельности органов исполнительной власти в сумме 1 182,72 тыс.рублей;</w:t>
                  </w:r>
                </w:p>
                <w:p w:rsidR="00537806" w:rsidRPr="00537806" w:rsidRDefault="00537806" w:rsidP="00537806">
                  <w:pPr>
                    <w:spacing w:line="360" w:lineRule="auto"/>
                  </w:pPr>
                  <w:r w:rsidRPr="00537806">
                    <w:rPr>
                      <w:color w:val="000000"/>
                      <w:sz w:val="28"/>
                      <w:szCs w:val="28"/>
                    </w:rPr>
                    <w:t>-</w:t>
                  </w:r>
                  <w:r w:rsidRPr="00537806">
                    <w:t xml:space="preserve"> </w:t>
                  </w:r>
                  <w:r w:rsidRPr="00537806">
                    <w:rPr>
                      <w:color w:val="000000"/>
                      <w:sz w:val="28"/>
                      <w:szCs w:val="28"/>
                    </w:rPr>
                    <w:t>иной межбюджетный трансферт из областного бюджета бюджетам муниципальных образований Самарской области на возмещение понесенных местными бюджетами расходов в связи с осуществлением выплат членам территориальных избирательных комиссий с полномочиями избирательных комиссий муниципальных образований, окружных избирательных комиссий и участковых избирательных комиссий Самарской области с правом решающего голоса за работу в условиях риска распространения коронавирусной инфекции в период проведения выборов депутатов представительных органов муниципальных образований Самарской области 13 сентября 2020 года  в сумме 1 081,7 тыс. рублей .</w:t>
                  </w:r>
                </w:p>
                <w:p w:rsidR="00537806" w:rsidRPr="00537806" w:rsidRDefault="00537806" w:rsidP="00537806">
                  <w:pPr>
                    <w:autoSpaceDE w:val="0"/>
                    <w:autoSpaceDN w:val="0"/>
                    <w:adjustRightInd w:val="0"/>
                    <w:spacing w:line="360" w:lineRule="auto"/>
                    <w:ind w:firstLine="709"/>
                    <w:rPr>
                      <w:color w:val="000000"/>
                      <w:sz w:val="28"/>
                      <w:szCs w:val="28"/>
                    </w:rPr>
                  </w:pPr>
                  <w:r w:rsidRPr="00537806">
                    <w:rPr>
                      <w:color w:val="000000"/>
                      <w:sz w:val="28"/>
                      <w:szCs w:val="28"/>
                    </w:rPr>
                    <w:t>- по КОСГУ 155 – отражена сумма начисленных доходов от добровольных пожертвований физических и юридических лиц в рамках софинансирования общественных проектов «Новый Рубеж-2», «Лесной сад на Сухой Самарке» на общую сумму 253,5 тыс. рублей;</w:t>
                  </w:r>
                </w:p>
                <w:p w:rsidR="00537806" w:rsidRPr="00537806" w:rsidRDefault="00537806" w:rsidP="00537806">
                  <w:pPr>
                    <w:autoSpaceDE w:val="0"/>
                    <w:autoSpaceDN w:val="0"/>
                    <w:adjustRightInd w:val="0"/>
                    <w:spacing w:line="360" w:lineRule="auto"/>
                    <w:rPr>
                      <w:color w:val="000000"/>
                      <w:sz w:val="28"/>
                      <w:szCs w:val="28"/>
                    </w:rPr>
                  </w:pPr>
                  <w:r w:rsidRPr="00537806">
                    <w:rPr>
                      <w:color w:val="000000"/>
                      <w:sz w:val="28"/>
                      <w:szCs w:val="28"/>
                    </w:rPr>
                    <w:t xml:space="preserve">         - по КОСГУ 172 – отражена сумма доходов от операций с активами (стоимость имущества подведомственного бюджетного учреждения, признанного в 2020 году особо ценным) на общую сумму 5 610,5 тыс. рублей.</w:t>
                  </w:r>
                </w:p>
                <w:p w:rsidR="00537806" w:rsidRPr="00537806" w:rsidRDefault="00537806" w:rsidP="00537806">
                  <w:pPr>
                    <w:autoSpaceDE w:val="0"/>
                    <w:autoSpaceDN w:val="0"/>
                    <w:adjustRightInd w:val="0"/>
                    <w:spacing w:line="360" w:lineRule="auto"/>
                    <w:ind w:firstLine="709"/>
                    <w:jc w:val="both"/>
                    <w:rPr>
                      <w:color w:val="000000"/>
                      <w:sz w:val="28"/>
                      <w:szCs w:val="28"/>
                    </w:rPr>
                  </w:pPr>
                  <w:r w:rsidRPr="00537806">
                    <w:rPr>
                      <w:color w:val="000000"/>
                      <w:sz w:val="28"/>
                      <w:szCs w:val="28"/>
                    </w:rPr>
                    <w:lastRenderedPageBreak/>
                    <w:t>По Разделу «Расходы бюджета»:</w:t>
                  </w:r>
                </w:p>
                <w:p w:rsidR="00537806" w:rsidRPr="00537806" w:rsidRDefault="00537806" w:rsidP="00537806">
                  <w:pPr>
                    <w:autoSpaceDE w:val="0"/>
                    <w:autoSpaceDN w:val="0"/>
                    <w:adjustRightInd w:val="0"/>
                    <w:spacing w:line="360" w:lineRule="auto"/>
                    <w:ind w:firstLine="709"/>
                    <w:rPr>
                      <w:color w:val="000000"/>
                      <w:sz w:val="28"/>
                      <w:szCs w:val="28"/>
                    </w:rPr>
                  </w:pPr>
                  <w:r w:rsidRPr="00537806">
                    <w:rPr>
                      <w:color w:val="000000"/>
                      <w:sz w:val="28"/>
                      <w:szCs w:val="28"/>
                    </w:rPr>
                    <w:t>По строке 210 формы (КОСГУ 241) расходы бюджета составили                   103 118,0 тыс. рублей, в том числе:</w:t>
                  </w:r>
                </w:p>
                <w:p w:rsidR="00537806" w:rsidRPr="00537806" w:rsidRDefault="00537806" w:rsidP="00537806">
                  <w:pPr>
                    <w:spacing w:line="360" w:lineRule="auto"/>
                    <w:ind w:firstLine="590"/>
                    <w:rPr>
                      <w:color w:val="000000"/>
                      <w:sz w:val="28"/>
                      <w:szCs w:val="28"/>
                    </w:rPr>
                  </w:pPr>
                  <w:r w:rsidRPr="00537806">
                    <w:rPr>
                      <w:color w:val="000000"/>
                      <w:sz w:val="28"/>
                      <w:szCs w:val="28"/>
                    </w:rPr>
                    <w:t>- подведомственным бюджетным учреждениям представлены субсидии на выполнение муниципального задания – 54 459,8 тыс. рублей с учетом возврата остатка неиспользованной субсидии за прошлый год;</w:t>
                  </w:r>
                </w:p>
                <w:p w:rsidR="00537806" w:rsidRPr="00537806" w:rsidRDefault="00537806" w:rsidP="00537806">
                  <w:pPr>
                    <w:spacing w:line="360" w:lineRule="auto"/>
                    <w:ind w:firstLine="590"/>
                    <w:rPr>
                      <w:color w:val="000000"/>
                      <w:sz w:val="28"/>
                      <w:szCs w:val="28"/>
                    </w:rPr>
                  </w:pPr>
                  <w:r w:rsidRPr="00537806">
                    <w:rPr>
                      <w:color w:val="000000"/>
                      <w:sz w:val="28"/>
                      <w:szCs w:val="28"/>
                    </w:rPr>
                    <w:t>- подведомственным бюджетным учреждениям представлены субсидии на иные цели – 48 658,2 тыс. рублей.</w:t>
                  </w:r>
                </w:p>
                <w:p w:rsidR="00537806" w:rsidRPr="00537806" w:rsidRDefault="00537806" w:rsidP="00537806">
                  <w:pPr>
                    <w:autoSpaceDE w:val="0"/>
                    <w:autoSpaceDN w:val="0"/>
                    <w:adjustRightInd w:val="0"/>
                    <w:spacing w:line="360" w:lineRule="auto"/>
                    <w:ind w:firstLine="567"/>
                    <w:rPr>
                      <w:color w:val="000000"/>
                      <w:sz w:val="28"/>
                      <w:szCs w:val="28"/>
                    </w:rPr>
                  </w:pPr>
                  <w:r w:rsidRPr="00537806">
                    <w:rPr>
                      <w:color w:val="000000"/>
                      <w:sz w:val="28"/>
                      <w:szCs w:val="28"/>
                    </w:rPr>
                    <w:t>По строке 250 формы (КОСГУ 271) расходы составили 273,34 тыс. рублей:</w:t>
                  </w:r>
                </w:p>
                <w:p w:rsidR="00537806" w:rsidRPr="00537806" w:rsidRDefault="00537806" w:rsidP="00537806">
                  <w:pPr>
                    <w:autoSpaceDE w:val="0"/>
                    <w:autoSpaceDN w:val="0"/>
                    <w:adjustRightInd w:val="0"/>
                    <w:spacing w:line="360" w:lineRule="auto"/>
                    <w:rPr>
                      <w:color w:val="000000"/>
                      <w:sz w:val="28"/>
                      <w:szCs w:val="28"/>
                    </w:rPr>
                  </w:pPr>
                  <w:r w:rsidRPr="00537806">
                    <w:rPr>
                      <w:color w:val="000000"/>
                      <w:sz w:val="28"/>
                      <w:szCs w:val="28"/>
                    </w:rPr>
                    <w:t>начислены расходы за 2020 год по амортизации основных средств (104,05 тыс.руб.):</w:t>
                  </w:r>
                </w:p>
                <w:p w:rsidR="00537806" w:rsidRPr="00537806" w:rsidRDefault="00537806" w:rsidP="00537806">
                  <w:pPr>
                    <w:autoSpaceDE w:val="0"/>
                    <w:autoSpaceDN w:val="0"/>
                    <w:adjustRightInd w:val="0"/>
                    <w:spacing w:line="360" w:lineRule="auto"/>
                    <w:ind w:firstLine="567"/>
                    <w:rPr>
                      <w:color w:val="000000"/>
                      <w:sz w:val="28"/>
                      <w:szCs w:val="28"/>
                    </w:rPr>
                  </w:pPr>
                  <w:r w:rsidRPr="00537806">
                    <w:rPr>
                      <w:color w:val="000000"/>
                      <w:sz w:val="28"/>
                      <w:szCs w:val="28"/>
                    </w:rPr>
                    <w:t>-  компьютер в сборе – 65,75 тыс. рублей;</w:t>
                  </w:r>
                </w:p>
                <w:p w:rsidR="00537806" w:rsidRPr="00537806" w:rsidRDefault="00537806" w:rsidP="00537806">
                  <w:pPr>
                    <w:autoSpaceDE w:val="0"/>
                    <w:autoSpaceDN w:val="0"/>
                    <w:adjustRightInd w:val="0"/>
                    <w:spacing w:line="360" w:lineRule="auto"/>
                    <w:ind w:firstLine="567"/>
                    <w:rPr>
                      <w:color w:val="000000"/>
                      <w:sz w:val="28"/>
                      <w:szCs w:val="28"/>
                    </w:rPr>
                  </w:pPr>
                  <w:r w:rsidRPr="00537806">
                    <w:rPr>
                      <w:color w:val="000000"/>
                      <w:sz w:val="28"/>
                      <w:szCs w:val="28"/>
                    </w:rPr>
                    <w:t>-  кондиционер - 38,3 тыс. рублей;</w:t>
                  </w:r>
                </w:p>
                <w:p w:rsidR="00537806" w:rsidRPr="00537806" w:rsidRDefault="00537806" w:rsidP="00537806">
                  <w:pPr>
                    <w:spacing w:line="360" w:lineRule="auto"/>
                    <w:rPr>
                      <w:color w:val="000000"/>
                      <w:sz w:val="28"/>
                      <w:szCs w:val="28"/>
                    </w:rPr>
                  </w:pPr>
                  <w:r w:rsidRPr="00537806">
                    <w:rPr>
                      <w:color w:val="000000"/>
                      <w:sz w:val="28"/>
                      <w:szCs w:val="28"/>
                    </w:rPr>
                    <w:t xml:space="preserve"> выбытие основных средств на забалансовый счет 21(169,29 тыс. руб.):</w:t>
                  </w:r>
                </w:p>
                <w:p w:rsidR="00537806" w:rsidRPr="00537806" w:rsidRDefault="00537806" w:rsidP="00537806">
                  <w:pPr>
                    <w:spacing w:line="360" w:lineRule="auto"/>
                    <w:rPr>
                      <w:color w:val="000000"/>
                      <w:sz w:val="28"/>
                      <w:szCs w:val="28"/>
                    </w:rPr>
                  </w:pPr>
                  <w:r w:rsidRPr="00537806">
                    <w:rPr>
                      <w:color w:val="000000"/>
                      <w:sz w:val="28"/>
                      <w:szCs w:val="28"/>
                    </w:rPr>
                    <w:t xml:space="preserve">        - таблички с адресными указателями -160,54 тыс.рублей;</w:t>
                  </w:r>
                </w:p>
                <w:p w:rsidR="00537806" w:rsidRPr="00537806" w:rsidRDefault="00537806" w:rsidP="00537806">
                  <w:pPr>
                    <w:spacing w:line="360" w:lineRule="auto"/>
                    <w:rPr>
                      <w:color w:val="000000"/>
                      <w:sz w:val="28"/>
                      <w:szCs w:val="28"/>
                    </w:rPr>
                  </w:pPr>
                  <w:r w:rsidRPr="00537806">
                    <w:rPr>
                      <w:color w:val="000000"/>
                      <w:sz w:val="28"/>
                      <w:szCs w:val="28"/>
                    </w:rPr>
                    <w:t xml:space="preserve">        - телефоны-8,75 тыс. рублей.</w:t>
                  </w:r>
                </w:p>
                <w:p w:rsidR="00537806" w:rsidRPr="00537806" w:rsidRDefault="00537806" w:rsidP="00537806">
                  <w:pPr>
                    <w:autoSpaceDE w:val="0"/>
                    <w:autoSpaceDN w:val="0"/>
                    <w:adjustRightInd w:val="0"/>
                    <w:spacing w:line="360" w:lineRule="auto"/>
                    <w:ind w:firstLine="567"/>
                    <w:rPr>
                      <w:color w:val="000000"/>
                      <w:sz w:val="28"/>
                      <w:szCs w:val="28"/>
                    </w:rPr>
                  </w:pPr>
                  <w:r w:rsidRPr="00537806">
                    <w:rPr>
                      <w:color w:val="000000"/>
                      <w:sz w:val="28"/>
                      <w:szCs w:val="28"/>
                    </w:rPr>
                    <w:t>По строке 250 формы (КОСГУ 272) расходы составили 35,79 тыс. рублей – начислены расходы за 2020 год по расходованию материальных запасов, выданных на нужды учреждения:</w:t>
                  </w:r>
                </w:p>
                <w:p w:rsidR="00537806" w:rsidRPr="00537806" w:rsidRDefault="00537806" w:rsidP="00537806">
                  <w:pPr>
                    <w:spacing w:line="360" w:lineRule="auto"/>
                    <w:rPr>
                      <w:color w:val="000000"/>
                      <w:sz w:val="28"/>
                      <w:szCs w:val="28"/>
                    </w:rPr>
                  </w:pPr>
                  <w:r w:rsidRPr="00537806">
                    <w:rPr>
                      <w:color w:val="000000"/>
                      <w:sz w:val="28"/>
                      <w:szCs w:val="28"/>
                    </w:rPr>
                    <w:t xml:space="preserve"> -листовки-наклейки по пожарной безопасности -20,0 тыс.рублей;</w:t>
                  </w:r>
                </w:p>
                <w:p w:rsidR="00537806" w:rsidRPr="00537806" w:rsidRDefault="00537806" w:rsidP="00537806">
                  <w:pPr>
                    <w:spacing w:line="360" w:lineRule="auto"/>
                    <w:rPr>
                      <w:color w:val="000000"/>
                      <w:sz w:val="28"/>
                      <w:szCs w:val="28"/>
                    </w:rPr>
                  </w:pPr>
                  <w:r w:rsidRPr="00537806">
                    <w:rPr>
                      <w:color w:val="000000"/>
                      <w:sz w:val="28"/>
                      <w:szCs w:val="28"/>
                    </w:rPr>
                    <w:t>- перчатки х/б кругловязаные -8,43 тыс. рублей;</w:t>
                  </w:r>
                </w:p>
                <w:p w:rsidR="00537806" w:rsidRPr="00537806" w:rsidRDefault="00537806" w:rsidP="00537806">
                  <w:pPr>
                    <w:spacing w:line="360" w:lineRule="auto"/>
                    <w:rPr>
                      <w:color w:val="000000"/>
                      <w:sz w:val="28"/>
                      <w:szCs w:val="28"/>
                    </w:rPr>
                  </w:pPr>
                  <w:r w:rsidRPr="00537806">
                    <w:rPr>
                      <w:color w:val="000000"/>
                      <w:sz w:val="28"/>
                      <w:szCs w:val="28"/>
                    </w:rPr>
                    <w:t>- низкорослый кустарник «Спирея японская Голдфлейм» - 7,36 тыс. рублей.</w:t>
                  </w:r>
                </w:p>
                <w:p w:rsidR="00537806" w:rsidRPr="00537806" w:rsidRDefault="00537806" w:rsidP="00537806">
                  <w:pPr>
                    <w:autoSpaceDE w:val="0"/>
                    <w:autoSpaceDN w:val="0"/>
                    <w:adjustRightInd w:val="0"/>
                    <w:spacing w:line="360" w:lineRule="auto"/>
                    <w:ind w:firstLine="567"/>
                    <w:jc w:val="both"/>
                    <w:rPr>
                      <w:color w:val="000000"/>
                      <w:sz w:val="28"/>
                      <w:szCs w:val="28"/>
                    </w:rPr>
                  </w:pPr>
                  <w:r w:rsidRPr="00537806">
                    <w:rPr>
                      <w:color w:val="000000"/>
                      <w:sz w:val="28"/>
                      <w:szCs w:val="28"/>
                    </w:rPr>
                    <w:t xml:space="preserve">       По строке 260 формы (КОСГУ 281) расходы составили 1 861,5 тыс. рублей - отражена остаточная сумма переданного недвижимого имущества в МБУ "Куйбышевский" из муниципальной казны.</w:t>
                  </w:r>
                </w:p>
                <w:p w:rsidR="00537806" w:rsidRPr="00537806" w:rsidRDefault="00537806" w:rsidP="00537806">
                  <w:pPr>
                    <w:autoSpaceDE w:val="0"/>
                    <w:autoSpaceDN w:val="0"/>
                    <w:adjustRightInd w:val="0"/>
                    <w:spacing w:line="360" w:lineRule="auto"/>
                    <w:ind w:firstLine="567"/>
                    <w:jc w:val="both"/>
                    <w:rPr>
                      <w:b/>
                      <w:i/>
                      <w:color w:val="000000"/>
                      <w:sz w:val="28"/>
                      <w:szCs w:val="28"/>
                    </w:rPr>
                  </w:pPr>
                  <w:r w:rsidRPr="00537806">
                    <w:rPr>
                      <w:b/>
                      <w:i/>
                      <w:color w:val="000000"/>
                      <w:sz w:val="28"/>
                      <w:szCs w:val="28"/>
                    </w:rPr>
                    <w:t xml:space="preserve"> Форма 0503125 «Справка по консолидируемым расчетам»:</w:t>
                  </w:r>
                </w:p>
                <w:p w:rsidR="00537806" w:rsidRPr="00537806" w:rsidRDefault="00537806" w:rsidP="00537806">
                  <w:pPr>
                    <w:spacing w:line="360" w:lineRule="auto"/>
                    <w:ind w:firstLine="709"/>
                    <w:rPr>
                      <w:color w:val="000000"/>
                      <w:sz w:val="28"/>
                      <w:szCs w:val="28"/>
                    </w:rPr>
                  </w:pPr>
                  <w:r w:rsidRPr="00537806">
                    <w:rPr>
                      <w:sz w:val="28"/>
                      <w:szCs w:val="28"/>
                    </w:rPr>
                    <w:t>Счет 205 51 660: б</w:t>
                  </w:r>
                  <w:r w:rsidRPr="00537806">
                    <w:rPr>
                      <w:color w:val="000000"/>
                      <w:sz w:val="28"/>
                      <w:szCs w:val="28"/>
                    </w:rPr>
                    <w:t xml:space="preserve">езвозмездные поступления от других бюджетов бюджетной системы РФ за 2020 год составили всего </w:t>
                  </w:r>
                  <w:r w:rsidRPr="00537806">
                    <w:rPr>
                      <w:b/>
                      <w:color w:val="000000"/>
                      <w:sz w:val="28"/>
                      <w:szCs w:val="28"/>
                    </w:rPr>
                    <w:t xml:space="preserve">116 696,2 </w:t>
                  </w:r>
                  <w:r w:rsidRPr="00537806">
                    <w:rPr>
                      <w:color w:val="000000"/>
                      <w:sz w:val="28"/>
                      <w:szCs w:val="28"/>
                    </w:rPr>
                    <w:t>руб., в т.ч.:</w:t>
                  </w:r>
                </w:p>
                <w:p w:rsidR="00537806" w:rsidRPr="00537806" w:rsidRDefault="00537806" w:rsidP="00537806">
                  <w:pPr>
                    <w:spacing w:line="360" w:lineRule="auto"/>
                    <w:rPr>
                      <w:color w:val="000000"/>
                      <w:sz w:val="28"/>
                      <w:szCs w:val="28"/>
                    </w:rPr>
                  </w:pPr>
                  <w:r w:rsidRPr="00537806">
                    <w:rPr>
                      <w:color w:val="000000"/>
                      <w:sz w:val="28"/>
                      <w:szCs w:val="28"/>
                    </w:rPr>
                    <w:lastRenderedPageBreak/>
                    <w:t>1) Дотации на выравнивание бюджетной обеспеченности – 22 322,03 тыс. рублей – данные дотации поступали в бюджет Куйбышевского внутригородского района городского округа Самара от Департамента финансов Администрации городского округа Самара (код главы по БК 901).          2) Прочие дотации бюджетам внутригородских районов – 49 348,0 тыс. рублей – данные дотации поступали в бюджет Куйбышевского внутригородского района городского округа Самара от Департамента финансов Администрации городского округа Самара (код главы по БК 901).</w:t>
                  </w:r>
                </w:p>
                <w:p w:rsidR="00537806" w:rsidRPr="00537806" w:rsidRDefault="00537806" w:rsidP="00537806">
                  <w:pPr>
                    <w:shd w:val="clear" w:color="auto" w:fill="FFFFFF"/>
                    <w:spacing w:line="360" w:lineRule="auto"/>
                    <w:rPr>
                      <w:color w:val="000000"/>
                      <w:sz w:val="28"/>
                      <w:szCs w:val="28"/>
                    </w:rPr>
                  </w:pPr>
                  <w:r w:rsidRPr="00537806">
                    <w:rPr>
                      <w:color w:val="000000"/>
                      <w:sz w:val="28"/>
                      <w:szCs w:val="28"/>
                    </w:rPr>
                    <w:t>3) 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33 716,74 тыс. рублей – субсидии поступали от Министерства транспорта и автомобильных дорог Самарской области (код главы по БК 706).</w:t>
                  </w:r>
                </w:p>
                <w:p w:rsidR="00537806" w:rsidRPr="00537806" w:rsidRDefault="00537806" w:rsidP="00537806">
                  <w:pPr>
                    <w:spacing w:line="360" w:lineRule="auto"/>
                    <w:rPr>
                      <w:color w:val="000000"/>
                      <w:sz w:val="28"/>
                      <w:szCs w:val="28"/>
                    </w:rPr>
                  </w:pPr>
                  <w:r w:rsidRPr="00537806">
                    <w:rPr>
                      <w:color w:val="000000"/>
                      <w:sz w:val="28"/>
                      <w:szCs w:val="28"/>
                    </w:rPr>
                    <w:t>4) Субсидии бюджетам внутригородских районов на поддержку государственных программ субъектов Российской Федерации и муниципальных программ формирования современной городской среды – 5 922,67 тыс. рублей – субсидии поступали от Министерства энергетики и жилищно-коммунального хозяйства Самарской области (код главы по БК 716).</w:t>
                  </w:r>
                </w:p>
                <w:p w:rsidR="00537806" w:rsidRPr="00537806" w:rsidRDefault="00537806" w:rsidP="00537806">
                  <w:pPr>
                    <w:shd w:val="clear" w:color="auto" w:fill="FFFFFF"/>
                    <w:spacing w:line="360" w:lineRule="auto"/>
                    <w:rPr>
                      <w:color w:val="000000"/>
                      <w:sz w:val="28"/>
                      <w:szCs w:val="28"/>
                    </w:rPr>
                  </w:pPr>
                  <w:r w:rsidRPr="00537806">
                    <w:rPr>
                      <w:color w:val="000000"/>
                      <w:sz w:val="28"/>
                      <w:szCs w:val="28"/>
                    </w:rPr>
                    <w:t>5) Прочие субсидии бюджетам внутригородских районов 1 933,33 тыс. рублей</w:t>
                  </w:r>
                </w:p>
                <w:p w:rsidR="00537806" w:rsidRPr="00537806" w:rsidRDefault="00537806" w:rsidP="00537806">
                  <w:pPr>
                    <w:spacing w:line="360" w:lineRule="auto"/>
                    <w:rPr>
                      <w:color w:val="000000"/>
                      <w:sz w:val="28"/>
                      <w:szCs w:val="28"/>
                    </w:rPr>
                  </w:pPr>
                  <w:r w:rsidRPr="00537806">
                    <w:rPr>
                      <w:color w:val="000000"/>
                      <w:sz w:val="28"/>
                      <w:szCs w:val="28"/>
                    </w:rPr>
                    <w:t>поступили от Департамента управления делами Губернатора Самарской области и Правительства Самарской области (код главы по БК 718);</w:t>
                  </w:r>
                </w:p>
                <w:p w:rsidR="00537806" w:rsidRPr="00537806" w:rsidRDefault="00537806" w:rsidP="00537806">
                  <w:pPr>
                    <w:spacing w:line="360" w:lineRule="auto"/>
                    <w:rPr>
                      <w:color w:val="000000"/>
                      <w:sz w:val="28"/>
                      <w:szCs w:val="28"/>
                    </w:rPr>
                  </w:pPr>
                  <w:r w:rsidRPr="00537806">
                    <w:rPr>
                      <w:color w:val="000000"/>
                      <w:sz w:val="28"/>
                      <w:szCs w:val="28"/>
                    </w:rPr>
                    <w:t>6) Субвенции бюджетам внутригородских районов на выполнение передаваемых полномочий субъектов Российской Федерации – 1 189,0 тыс. рублей – поступали от Департамента по вопросам общественной безопасности Самарской области (код главы по БК 724).</w:t>
                  </w:r>
                </w:p>
                <w:p w:rsidR="00537806" w:rsidRPr="00537806" w:rsidRDefault="00537806" w:rsidP="00537806">
                  <w:pPr>
                    <w:shd w:val="clear" w:color="auto" w:fill="FFFFFF"/>
                    <w:spacing w:line="360" w:lineRule="auto"/>
                    <w:rPr>
                      <w:color w:val="000000"/>
                      <w:sz w:val="28"/>
                      <w:szCs w:val="28"/>
                    </w:rPr>
                  </w:pPr>
                  <w:r w:rsidRPr="00537806">
                    <w:rPr>
                      <w:color w:val="000000"/>
                      <w:sz w:val="28"/>
                      <w:szCs w:val="28"/>
                    </w:rPr>
                    <w:lastRenderedPageBreak/>
                    <w:t>7) Межбюджетные трансферты, передаваемые бюджетам внутригородских районов за достижение показателей деятельности органов исполнительной власти субъектов Российской Федерации – 1 182,72 тыс. рублей - поступили от Департамента управления делами Губернатора Самарской области и Правительства Самарской области (код главы по БК 718).</w:t>
                  </w:r>
                </w:p>
                <w:p w:rsidR="00537806" w:rsidRPr="00537806" w:rsidRDefault="00537806" w:rsidP="00537806">
                  <w:pPr>
                    <w:spacing w:line="360" w:lineRule="auto"/>
                  </w:pPr>
                  <w:r w:rsidRPr="00537806">
                    <w:rPr>
                      <w:color w:val="000000"/>
                      <w:sz w:val="28"/>
                      <w:szCs w:val="28"/>
                    </w:rPr>
                    <w:t>8) Иной межбюджетный трансферт из областного бюджета бюджетам муниципальных образований Самарской области на возмещение понесенных местными бюджетами расходов в связи с осуществлением выплат членам территориальных избирательных комиссий с полномочиями избирательных комиссий муниципальных образований, окружных избирательных комиссий и участковых избирательных комиссий Самарской области с правом решающего голоса за работу в условиях риска распространения коронавирусной инфекции в период проведения выборов депутатов представительных органов муниципальных образований Самарской области</w:t>
                  </w:r>
                </w:p>
                <w:p w:rsidR="00537806" w:rsidRPr="00537806" w:rsidRDefault="00537806" w:rsidP="00537806">
                  <w:pPr>
                    <w:spacing w:line="360" w:lineRule="auto"/>
                    <w:rPr>
                      <w:color w:val="000000"/>
                      <w:sz w:val="28"/>
                      <w:szCs w:val="28"/>
                    </w:rPr>
                  </w:pPr>
                  <w:r w:rsidRPr="00537806">
                    <w:rPr>
                      <w:color w:val="000000"/>
                      <w:sz w:val="28"/>
                      <w:szCs w:val="28"/>
                    </w:rPr>
                    <w:t>13 сентября 2020 года в сумме 1 081,7 тыс. рублей – поступили от Избиркома Самарской области (код главы по БК 721).</w:t>
                  </w:r>
                </w:p>
                <w:p w:rsidR="00537806" w:rsidRPr="00537806" w:rsidRDefault="00537806" w:rsidP="00537806">
                  <w:pPr>
                    <w:shd w:val="clear" w:color="auto" w:fill="FFFFFF"/>
                    <w:autoSpaceDE w:val="0"/>
                    <w:autoSpaceDN w:val="0"/>
                    <w:adjustRightInd w:val="0"/>
                    <w:spacing w:before="480" w:after="240"/>
                    <w:ind w:left="23" w:firstLine="516"/>
                    <w:rPr>
                      <w:b/>
                      <w:i/>
                      <w:color w:val="000000"/>
                      <w:sz w:val="28"/>
                      <w:szCs w:val="28"/>
                    </w:rPr>
                  </w:pPr>
                  <w:r w:rsidRPr="00537806">
                    <w:rPr>
                      <w:b/>
                      <w:i/>
                      <w:color w:val="000000"/>
                      <w:sz w:val="28"/>
                      <w:szCs w:val="28"/>
                    </w:rPr>
                    <w:t>Форма 0503128 «Отчет о бюджетных обязательствах»</w:t>
                  </w:r>
                </w:p>
                <w:p w:rsidR="00537806" w:rsidRPr="00537806" w:rsidRDefault="00537806" w:rsidP="00537806">
                  <w:pPr>
                    <w:spacing w:line="360" w:lineRule="auto"/>
                  </w:pPr>
                  <w:r w:rsidRPr="00537806">
                    <w:rPr>
                      <w:color w:val="000000"/>
                      <w:sz w:val="28"/>
                      <w:szCs w:val="28"/>
                    </w:rPr>
                    <w:t xml:space="preserve">За 2020 год Администраций было принято бюджетных обязательств на общую сумму </w:t>
                  </w:r>
                  <w:r w:rsidRPr="00537806">
                    <w:rPr>
                      <w:b/>
                      <w:color w:val="000000"/>
                      <w:sz w:val="28"/>
                      <w:szCs w:val="28"/>
                    </w:rPr>
                    <w:t>178 169,7</w:t>
                  </w:r>
                  <w:r w:rsidRPr="00537806">
                    <w:rPr>
                      <w:color w:val="000000"/>
                      <w:sz w:val="28"/>
                      <w:szCs w:val="28"/>
                    </w:rPr>
                    <w:t xml:space="preserve"> тыс. рублей, из них с применением конкурентных способов – 2 810,1 тыс. рублей. Денежные обязательства, принятые на 2020 год в размере 178 169,7 тыс. рублей, исполнены на сумму 178 169,7 тыс. рублей. Неисполненных бюджетных обязательств и неисполненных денежных обязательств нет.</w:t>
                  </w:r>
                </w:p>
                <w:p w:rsidR="00537806" w:rsidRPr="00537806" w:rsidRDefault="00537806" w:rsidP="00537806">
                  <w:pPr>
                    <w:spacing w:line="360" w:lineRule="auto"/>
                  </w:pPr>
                </w:p>
                <w:p w:rsidR="00537806" w:rsidRPr="00537806" w:rsidRDefault="00537806" w:rsidP="00537806">
                  <w:pPr>
                    <w:spacing w:line="360" w:lineRule="auto"/>
                  </w:pPr>
                  <w:r w:rsidRPr="00537806">
                    <w:t xml:space="preserve">         </w:t>
                  </w:r>
                  <w:r w:rsidRPr="00537806">
                    <w:rPr>
                      <w:b/>
                      <w:i/>
                      <w:color w:val="000000"/>
                      <w:sz w:val="28"/>
                      <w:szCs w:val="28"/>
                    </w:rPr>
                    <w:t>Форма 0503164 «Сведения об исполнении бюджета»</w:t>
                  </w:r>
                </w:p>
                <w:p w:rsidR="00537806" w:rsidRPr="00537806" w:rsidRDefault="00537806" w:rsidP="00537806">
                  <w:pPr>
                    <w:autoSpaceDE w:val="0"/>
                    <w:autoSpaceDN w:val="0"/>
                    <w:adjustRightInd w:val="0"/>
                    <w:spacing w:line="360" w:lineRule="auto"/>
                    <w:ind w:left="23" w:firstLine="516"/>
                    <w:rPr>
                      <w:color w:val="000000"/>
                      <w:sz w:val="28"/>
                      <w:szCs w:val="28"/>
                    </w:rPr>
                  </w:pPr>
                  <w:r w:rsidRPr="00537806">
                    <w:rPr>
                      <w:color w:val="000000"/>
                      <w:sz w:val="28"/>
                      <w:szCs w:val="28"/>
                    </w:rPr>
                    <w:t xml:space="preserve">В целом исполнение бюджета Куйбышевского внутригородского района городского округа Самара по доходам составило </w:t>
                  </w:r>
                  <w:r w:rsidRPr="00537806">
                    <w:rPr>
                      <w:b/>
                      <w:color w:val="000000"/>
                      <w:sz w:val="28"/>
                      <w:szCs w:val="28"/>
                    </w:rPr>
                    <w:t>175 787,6</w:t>
                  </w:r>
                  <w:r w:rsidRPr="00537806">
                    <w:rPr>
                      <w:color w:val="000000"/>
                      <w:sz w:val="28"/>
                      <w:szCs w:val="28"/>
                    </w:rPr>
                    <w:t xml:space="preserve"> тыс. рублей, или 99,5 % от утвержденных плановых показателей (176 764,2 тыс. рублей).</w:t>
                  </w:r>
                </w:p>
                <w:p w:rsidR="00537806" w:rsidRPr="00537806" w:rsidRDefault="00537806" w:rsidP="00537806">
                  <w:pPr>
                    <w:autoSpaceDE w:val="0"/>
                    <w:autoSpaceDN w:val="0"/>
                    <w:adjustRightInd w:val="0"/>
                    <w:spacing w:line="360" w:lineRule="auto"/>
                    <w:ind w:left="23" w:firstLine="516"/>
                    <w:rPr>
                      <w:color w:val="000000"/>
                      <w:sz w:val="28"/>
                      <w:szCs w:val="28"/>
                    </w:rPr>
                  </w:pPr>
                  <w:r w:rsidRPr="00537806">
                    <w:rPr>
                      <w:color w:val="000000"/>
                      <w:sz w:val="28"/>
                      <w:szCs w:val="28"/>
                    </w:rPr>
                    <w:lastRenderedPageBreak/>
                    <w:t>Неисполнение по доходам связано со следующими причинами:</w:t>
                  </w:r>
                </w:p>
                <w:p w:rsidR="00537806" w:rsidRPr="00537806" w:rsidRDefault="00537806" w:rsidP="00537806">
                  <w:pPr>
                    <w:spacing w:line="360" w:lineRule="auto"/>
                    <w:ind w:right="-143" w:firstLine="709"/>
                    <w:rPr>
                      <w:sz w:val="28"/>
                      <w:szCs w:val="28"/>
                    </w:rPr>
                  </w:pPr>
                  <w:r w:rsidRPr="00537806">
                    <w:rPr>
                      <w:sz w:val="28"/>
                      <w:szCs w:val="28"/>
                    </w:rPr>
                    <w:t>- перерасчетом суммы начисления земельного налога в связи с предоставлением льгот;</w:t>
                  </w:r>
                </w:p>
                <w:p w:rsidR="00537806" w:rsidRPr="00537806" w:rsidRDefault="00537806" w:rsidP="00537806">
                  <w:pPr>
                    <w:tabs>
                      <w:tab w:val="left" w:pos="993"/>
                    </w:tabs>
                    <w:spacing w:line="360" w:lineRule="auto"/>
                    <w:ind w:right="-143" w:firstLine="709"/>
                    <w:rPr>
                      <w:sz w:val="28"/>
                      <w:szCs w:val="28"/>
                    </w:rPr>
                  </w:pPr>
                  <w:r w:rsidRPr="00537806">
                    <w:rPr>
                      <w:sz w:val="28"/>
                      <w:szCs w:val="28"/>
                    </w:rPr>
                    <w:t>- наличием налогоплательщиков, имеющих значительную задолженность по уплате земельного налога;</w:t>
                  </w:r>
                </w:p>
                <w:p w:rsidR="00537806" w:rsidRPr="00537806" w:rsidRDefault="00537806" w:rsidP="00537806">
                  <w:pPr>
                    <w:spacing w:line="360" w:lineRule="auto"/>
                    <w:ind w:right="-143" w:firstLine="709"/>
                    <w:rPr>
                      <w:sz w:val="28"/>
                      <w:szCs w:val="28"/>
                    </w:rPr>
                  </w:pPr>
                  <w:r w:rsidRPr="00537806">
                    <w:rPr>
                      <w:b/>
                      <w:sz w:val="28"/>
                      <w:szCs w:val="28"/>
                    </w:rPr>
                    <w:t>-</w:t>
                  </w:r>
                  <w:r w:rsidRPr="00537806">
                    <w:rPr>
                      <w:sz w:val="28"/>
                      <w:szCs w:val="28"/>
                    </w:rPr>
                    <w:t xml:space="preserve"> возвратом в 2020 году земельного налога в связи с пересмотром кадастровой стоимости земельных участков;</w:t>
                  </w:r>
                </w:p>
                <w:p w:rsidR="00537806" w:rsidRPr="00537806" w:rsidRDefault="00537806" w:rsidP="00537806">
                  <w:pPr>
                    <w:widowControl w:val="0"/>
                    <w:autoSpaceDE w:val="0"/>
                    <w:autoSpaceDN w:val="0"/>
                    <w:adjustRightInd w:val="0"/>
                    <w:spacing w:line="360" w:lineRule="auto"/>
                    <w:ind w:firstLine="708"/>
                    <w:jc w:val="both"/>
                    <w:rPr>
                      <w:sz w:val="28"/>
                      <w:szCs w:val="28"/>
                    </w:rPr>
                  </w:pPr>
                  <w:r w:rsidRPr="00537806">
                    <w:rPr>
                      <w:rFonts w:eastAsia="Calibri"/>
                      <w:bCs/>
                      <w:iCs/>
                      <w:sz w:val="28"/>
                      <w:szCs w:val="28"/>
                      <w:lang w:eastAsia="en-US"/>
                    </w:rPr>
                    <w:t xml:space="preserve"> - перечисление межбюджетных трансфертов производилось в пределах сумм, необходимых для оплаты денежных обязательств по расходам, принятых Администрацией;</w:t>
                  </w:r>
                  <w:r w:rsidRPr="00537806">
                    <w:rPr>
                      <w:sz w:val="28"/>
                      <w:szCs w:val="28"/>
                    </w:rPr>
                    <w:t xml:space="preserve"> </w:t>
                  </w:r>
                </w:p>
                <w:p w:rsidR="00537806" w:rsidRPr="00537806" w:rsidRDefault="00537806" w:rsidP="00537806">
                  <w:pPr>
                    <w:widowControl w:val="0"/>
                    <w:autoSpaceDE w:val="0"/>
                    <w:autoSpaceDN w:val="0"/>
                    <w:adjustRightInd w:val="0"/>
                    <w:spacing w:line="360" w:lineRule="auto"/>
                    <w:ind w:firstLine="708"/>
                    <w:rPr>
                      <w:bCs/>
                      <w:iCs/>
                      <w:sz w:val="28"/>
                      <w:szCs w:val="28"/>
                    </w:rPr>
                  </w:pPr>
                  <w:r w:rsidRPr="00537806">
                    <w:rPr>
                      <w:bCs/>
                      <w:iCs/>
                      <w:sz w:val="28"/>
                      <w:szCs w:val="28"/>
                    </w:rPr>
                    <w:t xml:space="preserve">-снижение поступления доходов по административным штрафам в </w:t>
                  </w:r>
                </w:p>
                <w:p w:rsidR="00537806" w:rsidRPr="00537806" w:rsidRDefault="00537806" w:rsidP="00537806">
                  <w:pPr>
                    <w:widowControl w:val="0"/>
                    <w:autoSpaceDE w:val="0"/>
                    <w:autoSpaceDN w:val="0"/>
                    <w:adjustRightInd w:val="0"/>
                    <w:spacing w:line="360" w:lineRule="auto"/>
                    <w:ind w:firstLine="708"/>
                    <w:rPr>
                      <w:sz w:val="30"/>
                      <w:szCs w:val="30"/>
                      <w:shd w:val="clear" w:color="auto" w:fill="F7F9FD"/>
                    </w:rPr>
                  </w:pPr>
                  <w:r w:rsidRPr="00537806">
                    <w:rPr>
                      <w:bCs/>
                      <w:iCs/>
                      <w:sz w:val="28"/>
                      <w:szCs w:val="28"/>
                    </w:rPr>
                    <w:t xml:space="preserve">2020 году объясняется </w:t>
                  </w:r>
                  <w:r w:rsidRPr="00537806">
                    <w:rPr>
                      <w:spacing w:val="10"/>
                      <w:sz w:val="28"/>
                      <w:szCs w:val="28"/>
                    </w:rPr>
                    <w:t>внесенными изменениями в Бюджетный кодекс Российской Федерации, согласно которым Администрация Куйбышевского ВГР не является главным администратором доходов по многим видам штрафов.  Также б</w:t>
                  </w:r>
                  <w:r w:rsidRPr="00537806">
                    <w:rPr>
                      <w:sz w:val="30"/>
                      <w:szCs w:val="30"/>
                      <w:shd w:val="clear" w:color="auto" w:fill="F7F9FD"/>
                    </w:rPr>
                    <w:t xml:space="preserve">ыли введены ограничительные меры по режиму пребывания на предприятиях по постановлению </w:t>
                  </w:r>
                </w:p>
                <w:p w:rsidR="00537806" w:rsidRPr="00537806" w:rsidRDefault="00537806" w:rsidP="00537806">
                  <w:pPr>
                    <w:widowControl w:val="0"/>
                    <w:autoSpaceDE w:val="0"/>
                    <w:autoSpaceDN w:val="0"/>
                    <w:adjustRightInd w:val="0"/>
                    <w:spacing w:line="360" w:lineRule="auto"/>
                    <w:rPr>
                      <w:sz w:val="28"/>
                      <w:szCs w:val="28"/>
                      <w:shd w:val="clear" w:color="auto" w:fill="F7F9FD"/>
                    </w:rPr>
                  </w:pPr>
                  <w:r w:rsidRPr="00537806">
                    <w:rPr>
                      <w:sz w:val="30"/>
                      <w:szCs w:val="30"/>
                      <w:shd w:val="clear" w:color="auto" w:fill="F7F9FD"/>
                    </w:rPr>
                    <w:t>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2019-nСоV».</w:t>
                  </w:r>
                </w:p>
                <w:p w:rsidR="00537806" w:rsidRPr="00537806" w:rsidRDefault="00537806" w:rsidP="00537806">
                  <w:pPr>
                    <w:autoSpaceDE w:val="0"/>
                    <w:autoSpaceDN w:val="0"/>
                    <w:adjustRightInd w:val="0"/>
                    <w:spacing w:line="360" w:lineRule="auto"/>
                    <w:ind w:left="23" w:firstLine="516"/>
                    <w:rPr>
                      <w:color w:val="000000"/>
                      <w:sz w:val="28"/>
                      <w:szCs w:val="28"/>
                    </w:rPr>
                  </w:pPr>
                  <w:r w:rsidRPr="00537806">
                    <w:rPr>
                      <w:color w:val="000000"/>
                      <w:sz w:val="28"/>
                      <w:szCs w:val="28"/>
                    </w:rPr>
                    <w:t xml:space="preserve">Исполнение бюджета Куйбышевского внутригородского района городского округа Самара по расходам </w:t>
                  </w:r>
                  <w:r w:rsidRPr="00537806">
                    <w:rPr>
                      <w:b/>
                      <w:color w:val="000000"/>
                      <w:sz w:val="28"/>
                      <w:szCs w:val="28"/>
                    </w:rPr>
                    <w:t>178 169,7</w:t>
                  </w:r>
                  <w:r w:rsidRPr="00537806">
                    <w:rPr>
                      <w:color w:val="000000"/>
                      <w:sz w:val="28"/>
                      <w:szCs w:val="28"/>
                    </w:rPr>
                    <w:t xml:space="preserve"> тыс. рублей, или 87,9 % от утвержденных плановых показателей (202 728,2 тыс. рублей). Неисполнение по расходам произошло по следующим разделам бюджета:</w:t>
                  </w:r>
                </w:p>
                <w:p w:rsidR="00537806" w:rsidRPr="00537806" w:rsidRDefault="00537806" w:rsidP="00537806">
                  <w:pPr>
                    <w:spacing w:line="360" w:lineRule="auto"/>
                    <w:ind w:firstLine="709"/>
                    <w:rPr>
                      <w:color w:val="000000"/>
                      <w:sz w:val="28"/>
                      <w:szCs w:val="28"/>
                    </w:rPr>
                  </w:pPr>
                  <w:r w:rsidRPr="00537806">
                    <w:rPr>
                      <w:b/>
                      <w:color w:val="000000"/>
                      <w:sz w:val="28"/>
                      <w:szCs w:val="28"/>
                    </w:rPr>
                    <w:t>0113 «Другие общегосударственные вопросы»</w:t>
                  </w:r>
                  <w:r w:rsidRPr="00537806">
                    <w:rPr>
                      <w:color w:val="000000"/>
                      <w:sz w:val="28"/>
                      <w:szCs w:val="28"/>
                    </w:rPr>
                    <w:t xml:space="preserve"> – исполнение составило 91,83% - Муниципальная программа Куйбышевского внутригородского района городского округа Самара "Развитие муниципальной службы в Куйбышевском внутригородском районе городского округа Самара" на 2018 - 2022 годы- причина неисполнения: экономия средств по обучению сотрудников в связи с режимом </w:t>
                  </w:r>
                  <w:r w:rsidRPr="00537806">
                    <w:rPr>
                      <w:color w:val="000000"/>
                      <w:sz w:val="28"/>
                      <w:szCs w:val="28"/>
                    </w:rPr>
                    <w:lastRenderedPageBreak/>
                    <w:t xml:space="preserve">распространения коронавирусной инфекции, а также с кадровыми изменениями. </w:t>
                  </w:r>
                </w:p>
                <w:p w:rsidR="00537806" w:rsidRPr="00537806" w:rsidRDefault="00537806" w:rsidP="00537806">
                  <w:pPr>
                    <w:spacing w:line="360" w:lineRule="auto"/>
                    <w:ind w:firstLine="709"/>
                    <w:rPr>
                      <w:sz w:val="28"/>
                      <w:szCs w:val="32"/>
                    </w:rPr>
                  </w:pPr>
                  <w:r w:rsidRPr="00537806">
                    <w:rPr>
                      <w:color w:val="000000"/>
                      <w:sz w:val="28"/>
                      <w:szCs w:val="28"/>
                    </w:rPr>
                    <w:t xml:space="preserve"> </w:t>
                  </w:r>
                  <w:r w:rsidRPr="00537806">
                    <w:rPr>
                      <w:b/>
                      <w:sz w:val="28"/>
                      <w:szCs w:val="28"/>
                    </w:rPr>
                    <w:t>0204 «Мобилизационная подготовка экономики»</w:t>
                  </w:r>
                  <w:r w:rsidRPr="00537806">
                    <w:rPr>
                      <w:sz w:val="28"/>
                      <w:szCs w:val="28"/>
                    </w:rPr>
                    <w:t xml:space="preserve"> </w:t>
                  </w:r>
                  <w:r w:rsidRPr="00537806">
                    <w:rPr>
                      <w:color w:val="000000"/>
                      <w:sz w:val="28"/>
                      <w:szCs w:val="28"/>
                    </w:rPr>
                    <w:t xml:space="preserve">– исполнение составило 76,38% - причина неисполнения: </w:t>
                  </w:r>
                  <w:r w:rsidRPr="00537806">
                    <w:rPr>
                      <w:sz w:val="28"/>
                      <w:szCs w:val="32"/>
                    </w:rPr>
                    <w:t>корректировка цен при проведении аттестации объектов информатизации.</w:t>
                  </w:r>
                </w:p>
                <w:p w:rsidR="00537806" w:rsidRPr="00537806" w:rsidRDefault="00537806" w:rsidP="00537806">
                  <w:pPr>
                    <w:spacing w:line="360" w:lineRule="auto"/>
                    <w:ind w:firstLine="709"/>
                    <w:rPr>
                      <w:sz w:val="28"/>
                      <w:szCs w:val="28"/>
                    </w:rPr>
                  </w:pPr>
                  <w:r w:rsidRPr="00537806">
                    <w:rPr>
                      <w:b/>
                      <w:sz w:val="28"/>
                      <w:szCs w:val="28"/>
                    </w:rPr>
                    <w:t>0309 «Защита населения и территории от чрезвычайных ситуации природного и техногенного характера, гражданская оборона»</w:t>
                  </w:r>
                  <w:r w:rsidRPr="00537806">
                    <w:rPr>
                      <w:sz w:val="28"/>
                      <w:szCs w:val="28"/>
                    </w:rPr>
                    <w:t xml:space="preserve"> </w:t>
                  </w:r>
                  <w:r w:rsidRPr="00537806">
                    <w:rPr>
                      <w:color w:val="000000"/>
                      <w:sz w:val="28"/>
                      <w:szCs w:val="28"/>
                    </w:rPr>
                    <w:t xml:space="preserve">– исполнение составило 0,0 тыс. рублей - причина неисполнения: </w:t>
                  </w:r>
                  <w:r w:rsidRPr="00537806">
                    <w:rPr>
                      <w:sz w:val="28"/>
                      <w:szCs w:val="28"/>
                    </w:rPr>
                    <w:t>в отчетном периоде чрезвычайные ситуации на территории Куйбышевского внутригородского района не возникали, аварийно-спасательные работы и эвакуационные мероприятия в ЧС не проводились.</w:t>
                  </w:r>
                </w:p>
                <w:p w:rsidR="00537806" w:rsidRPr="00537806" w:rsidRDefault="00537806" w:rsidP="00537806">
                  <w:pPr>
                    <w:spacing w:line="360" w:lineRule="auto"/>
                    <w:ind w:right="99" w:firstLine="709"/>
                    <w:rPr>
                      <w:color w:val="000000"/>
                      <w:sz w:val="28"/>
                      <w:szCs w:val="28"/>
                    </w:rPr>
                  </w:pPr>
                  <w:r w:rsidRPr="00537806">
                    <w:rPr>
                      <w:b/>
                      <w:sz w:val="28"/>
                      <w:szCs w:val="28"/>
                    </w:rPr>
                    <w:t>0409 «Дорожное хозяйство (дорожные фонды)»</w:t>
                  </w:r>
                  <w:r w:rsidRPr="00537806">
                    <w:rPr>
                      <w:sz w:val="28"/>
                      <w:szCs w:val="28"/>
                    </w:rPr>
                    <w:t xml:space="preserve"> </w:t>
                  </w:r>
                  <w:r w:rsidRPr="00537806">
                    <w:rPr>
                      <w:color w:val="000000"/>
                      <w:sz w:val="28"/>
                      <w:szCs w:val="28"/>
                    </w:rPr>
                    <w:t xml:space="preserve">– исполнение составило 0,0 тыс.рублей – причина неисполнения: в связи с ухудшением финансовой ситуации во время распространения коронавирусной инфекции, приведшей к снижению доходов, и долговременной процедурой проведения торгов, был приостановлен вопрос об использовании запланированных средств из дорожного фонда.  </w:t>
                  </w:r>
                </w:p>
                <w:p w:rsidR="00537806" w:rsidRPr="00537806" w:rsidRDefault="00537806" w:rsidP="00537806">
                  <w:pPr>
                    <w:spacing w:line="360" w:lineRule="auto"/>
                    <w:ind w:right="99" w:firstLine="709"/>
                    <w:rPr>
                      <w:sz w:val="28"/>
                      <w:szCs w:val="32"/>
                    </w:rPr>
                  </w:pPr>
                  <w:r w:rsidRPr="00537806">
                    <w:rPr>
                      <w:b/>
                      <w:sz w:val="28"/>
                      <w:szCs w:val="28"/>
                    </w:rPr>
                    <w:t>0503 «Благоустройство»</w:t>
                  </w:r>
                  <w:r w:rsidRPr="00537806">
                    <w:rPr>
                      <w:sz w:val="28"/>
                      <w:szCs w:val="28"/>
                    </w:rPr>
                    <w:t xml:space="preserve"> </w:t>
                  </w:r>
                  <w:r w:rsidRPr="00537806">
                    <w:rPr>
                      <w:color w:val="000000"/>
                      <w:sz w:val="28"/>
                      <w:szCs w:val="28"/>
                    </w:rPr>
                    <w:t xml:space="preserve">– исполнение составило 63,98% и 18,59% (по программе) - причина неисполнения: </w:t>
                  </w:r>
                  <w:r w:rsidRPr="00537806">
                    <w:rPr>
                      <w:sz w:val="28"/>
                      <w:szCs w:val="28"/>
                    </w:rPr>
                    <w:t>экономия</w:t>
                  </w:r>
                  <w:r w:rsidRPr="00537806">
                    <w:rPr>
                      <w:b/>
                      <w:sz w:val="28"/>
                      <w:szCs w:val="28"/>
                    </w:rPr>
                    <w:t xml:space="preserve"> </w:t>
                  </w:r>
                  <w:r w:rsidRPr="00537806">
                    <w:rPr>
                      <w:sz w:val="28"/>
                      <w:szCs w:val="28"/>
                    </w:rPr>
                    <w:t xml:space="preserve">средств, сложившаяся по результатам проведения конкурсных процедур на размещение муниципального заказа; осуществление оплаты за фактически выполненные работы; </w:t>
                  </w:r>
                  <w:r w:rsidRPr="00537806">
                    <w:rPr>
                      <w:sz w:val="28"/>
                      <w:szCs w:val="32"/>
                    </w:rPr>
                    <w:t>в ходе фактического выполнения были внесены корректировки по уменьшению объемов работ.</w:t>
                  </w:r>
                </w:p>
                <w:p w:rsidR="00537806" w:rsidRPr="00537806" w:rsidRDefault="00537806" w:rsidP="00537806">
                  <w:pPr>
                    <w:spacing w:line="360" w:lineRule="auto"/>
                    <w:rPr>
                      <w:highlight w:val="yellow"/>
                    </w:rPr>
                  </w:pPr>
                </w:p>
                <w:p w:rsidR="00537806" w:rsidRPr="00537806" w:rsidRDefault="00537806" w:rsidP="00537806">
                  <w:pPr>
                    <w:spacing w:line="360" w:lineRule="auto"/>
                    <w:rPr>
                      <w:b/>
                      <w:i/>
                    </w:rPr>
                  </w:pPr>
                  <w:r w:rsidRPr="00537806">
                    <w:rPr>
                      <w:b/>
                      <w:i/>
                      <w:color w:val="000000"/>
                      <w:sz w:val="28"/>
                      <w:szCs w:val="28"/>
                    </w:rPr>
                    <w:t>     Форма 0503168 "Сведения о движении нефинансовых активов (без имущества казны)".</w:t>
                  </w:r>
                </w:p>
                <w:p w:rsidR="00537806" w:rsidRPr="00537806" w:rsidRDefault="00537806" w:rsidP="00537806">
                  <w:pPr>
                    <w:spacing w:line="360" w:lineRule="auto"/>
                    <w:rPr>
                      <w:color w:val="000000"/>
                      <w:sz w:val="28"/>
                      <w:szCs w:val="28"/>
                    </w:rPr>
                  </w:pPr>
                  <w:r w:rsidRPr="00537806">
                    <w:rPr>
                      <w:color w:val="000000"/>
                      <w:sz w:val="28"/>
                      <w:szCs w:val="28"/>
                    </w:rPr>
                    <w:t xml:space="preserve">     В 2020 году было приобретено имущество на сумму 2 134,8 тыс.рублей. Выбыло в муниципальную казну для передачи в оперативное управление МБУ "Куйбышевский" на сумму 1 899,8 тыс.рублей, выбыло на забалансовый счет 21 в сумме 169,28 тыс. рублей, в том числе с </w:t>
                  </w:r>
                  <w:r w:rsidRPr="00537806">
                    <w:rPr>
                      <w:color w:val="000000"/>
                      <w:sz w:val="28"/>
                      <w:szCs w:val="28"/>
                    </w:rPr>
                    <w:lastRenderedPageBreak/>
                    <w:t xml:space="preserve">последующей передачей муниципальному бюджетному учреждению на сумму 8,75 тыс.рублей; списано на сумму 160,53 тыс.рублей.  </w:t>
                  </w:r>
                </w:p>
                <w:p w:rsidR="00537806" w:rsidRPr="00537806" w:rsidRDefault="00537806" w:rsidP="00537806">
                  <w:pPr>
                    <w:spacing w:line="360" w:lineRule="auto"/>
                    <w:rPr>
                      <w:color w:val="000000"/>
                      <w:sz w:val="28"/>
                      <w:szCs w:val="28"/>
                    </w:rPr>
                  </w:pPr>
                  <w:r w:rsidRPr="00537806">
                    <w:rPr>
                      <w:color w:val="000000"/>
                      <w:sz w:val="28"/>
                      <w:szCs w:val="28"/>
                    </w:rPr>
                    <w:t>На забалансовом счете 01 «Имущество, полученное в пользование» не отражена стоимость земельных участков, расположенных под зданиями, так как в собственность муниципального образования Куйбышевского внутригородского района городского округа Самара переданы отдельные помещения в здании, земельный участок в собственность не передавался. Принимаются меры по государственной регистрации права муниципальной собственности.</w:t>
                  </w:r>
                </w:p>
                <w:p w:rsidR="00537806" w:rsidRPr="00537806" w:rsidRDefault="00537806" w:rsidP="00537806">
                  <w:pPr>
                    <w:spacing w:line="360" w:lineRule="auto"/>
                    <w:rPr>
                      <w:color w:val="000000"/>
                      <w:sz w:val="28"/>
                      <w:szCs w:val="28"/>
                    </w:rPr>
                  </w:pPr>
                  <w:r w:rsidRPr="00537806">
                    <w:rPr>
                      <w:color w:val="000000"/>
                      <w:sz w:val="28"/>
                      <w:szCs w:val="28"/>
                    </w:rPr>
                    <w:t>     В 2020 году было приобретено материальных запасов на сумму 10,0 тыс.рублей, списано на сумму 35,79 тыс. рублей.</w:t>
                  </w:r>
                </w:p>
                <w:p w:rsidR="00537806" w:rsidRPr="00537806" w:rsidRDefault="00537806" w:rsidP="00537806">
                  <w:pPr>
                    <w:spacing w:line="360" w:lineRule="auto"/>
                    <w:rPr>
                      <w:color w:val="000000"/>
                      <w:sz w:val="28"/>
                      <w:szCs w:val="28"/>
                    </w:rPr>
                  </w:pPr>
                </w:p>
                <w:p w:rsidR="00537806" w:rsidRPr="00537806" w:rsidRDefault="00537806" w:rsidP="00537806">
                  <w:pPr>
                    <w:spacing w:line="360" w:lineRule="auto"/>
                  </w:pPr>
                </w:p>
                <w:p w:rsidR="00537806" w:rsidRPr="00537806" w:rsidRDefault="00537806" w:rsidP="00537806">
                  <w:pPr>
                    <w:spacing w:line="360" w:lineRule="auto"/>
                    <w:rPr>
                      <w:b/>
                      <w:i/>
                    </w:rPr>
                  </w:pPr>
                  <w:r w:rsidRPr="00537806">
                    <w:rPr>
                      <w:b/>
                      <w:i/>
                      <w:color w:val="000000"/>
                      <w:sz w:val="28"/>
                      <w:szCs w:val="28"/>
                    </w:rPr>
                    <w:t>     Форма 0503168 "Сведения о движении нефинансовых активов (в части имущества казны)".</w:t>
                  </w:r>
                </w:p>
                <w:p w:rsidR="00537806" w:rsidRPr="00537806" w:rsidRDefault="00537806" w:rsidP="00537806">
                  <w:pPr>
                    <w:spacing w:line="360" w:lineRule="auto"/>
                    <w:rPr>
                      <w:color w:val="000000"/>
                      <w:sz w:val="28"/>
                      <w:szCs w:val="28"/>
                    </w:rPr>
                  </w:pPr>
                  <w:r w:rsidRPr="00537806">
                    <w:rPr>
                      <w:color w:val="000000"/>
                      <w:sz w:val="28"/>
                      <w:szCs w:val="28"/>
                    </w:rPr>
                    <w:t>      В 2020 году из казны передано имущество в оперативное управление муниципальному бюджетному учреждению "Куйбышевский" на сумму 1 899,8 тыс.рублей.</w:t>
                  </w:r>
                </w:p>
                <w:p w:rsidR="00537806" w:rsidRPr="00537806" w:rsidRDefault="00537806" w:rsidP="00537806">
                  <w:pPr>
                    <w:spacing w:line="360" w:lineRule="auto"/>
                    <w:rPr>
                      <w:color w:val="000000"/>
                      <w:sz w:val="28"/>
                      <w:szCs w:val="28"/>
                    </w:rPr>
                  </w:pPr>
                  <w:r w:rsidRPr="00537806">
                    <w:rPr>
                      <w:color w:val="000000"/>
                      <w:sz w:val="28"/>
                      <w:szCs w:val="28"/>
                    </w:rPr>
                    <w:t>     На забалансовом счете 26 "Имущество, переданное в безвозмездное пользование» числится имущество на общую сумму 940,3 тыс.рублей. По договорам безвозмездного временного пользования муниципальным имуществом переданы из муниципальной казны нежилые помещения шести территориальным общественным самоуправлениям (ТОС).</w:t>
                  </w:r>
                </w:p>
                <w:p w:rsidR="00537806" w:rsidRPr="00537806" w:rsidRDefault="00537806" w:rsidP="00537806">
                  <w:pPr>
                    <w:spacing w:line="360" w:lineRule="auto"/>
                    <w:rPr>
                      <w:color w:val="000000"/>
                      <w:sz w:val="28"/>
                      <w:szCs w:val="28"/>
                    </w:rPr>
                  </w:pPr>
                </w:p>
                <w:p w:rsidR="00537806" w:rsidRPr="00537806" w:rsidRDefault="00537806" w:rsidP="00537806">
                  <w:pPr>
                    <w:spacing w:line="360" w:lineRule="auto"/>
                    <w:rPr>
                      <w:b/>
                      <w:i/>
                    </w:rPr>
                  </w:pPr>
                  <w:r w:rsidRPr="00537806">
                    <w:rPr>
                      <w:b/>
                      <w:i/>
                      <w:color w:val="000000"/>
                      <w:sz w:val="28"/>
                      <w:szCs w:val="28"/>
                    </w:rPr>
                    <w:t>     Форма 0503169 «Сведения по дебиторской и кредиторской задолженности».</w:t>
                  </w:r>
                </w:p>
                <w:p w:rsidR="00537806" w:rsidRPr="00537806" w:rsidRDefault="00537806" w:rsidP="00537806">
                  <w:pPr>
                    <w:spacing w:line="360" w:lineRule="auto"/>
                    <w:rPr>
                      <w:color w:val="000000"/>
                      <w:sz w:val="28"/>
                      <w:szCs w:val="28"/>
                    </w:rPr>
                  </w:pPr>
                  <w:r w:rsidRPr="00537806">
                    <w:rPr>
                      <w:color w:val="000000"/>
                      <w:sz w:val="28"/>
                      <w:szCs w:val="28"/>
                    </w:rPr>
                    <w:t>     На 01.01.2021 дебиторская задолженность сформировалась в сумме 442,8тыс. рублей- наложенные, но не взысканные административные штрафы за правонарушения.</w:t>
                  </w:r>
                </w:p>
                <w:p w:rsidR="00537806" w:rsidRPr="00537806" w:rsidRDefault="00537806" w:rsidP="00537806">
                  <w:pPr>
                    <w:spacing w:line="360" w:lineRule="auto"/>
                    <w:rPr>
                      <w:color w:val="000000"/>
                      <w:sz w:val="28"/>
                      <w:szCs w:val="28"/>
                    </w:rPr>
                  </w:pPr>
                  <w:r w:rsidRPr="00537806">
                    <w:rPr>
                      <w:color w:val="000000"/>
                      <w:sz w:val="28"/>
                      <w:szCs w:val="28"/>
                    </w:rPr>
                    <w:lastRenderedPageBreak/>
                    <w:t xml:space="preserve"> Кредиторской задолженности на 01.01.2021г. нет. Просроченной дебиторской и кредиторской задолженности нет.   </w:t>
                  </w:r>
                </w:p>
                <w:p w:rsidR="00537806" w:rsidRPr="00537806" w:rsidRDefault="00537806" w:rsidP="00537806">
                  <w:pPr>
                    <w:spacing w:line="360" w:lineRule="auto"/>
                    <w:rPr>
                      <w:color w:val="000000"/>
                      <w:sz w:val="28"/>
                      <w:szCs w:val="28"/>
                    </w:rPr>
                  </w:pPr>
                  <w:r w:rsidRPr="00537806">
                    <w:rPr>
                      <w:color w:val="000000"/>
                      <w:sz w:val="28"/>
                      <w:szCs w:val="28"/>
                    </w:rPr>
                    <w:t xml:space="preserve">     </w:t>
                  </w:r>
                </w:p>
                <w:p w:rsidR="00537806" w:rsidRPr="00537806" w:rsidRDefault="00537806" w:rsidP="00537806">
                  <w:pPr>
                    <w:spacing w:line="360" w:lineRule="auto"/>
                    <w:rPr>
                      <w:color w:val="000000"/>
                      <w:sz w:val="28"/>
                      <w:szCs w:val="28"/>
                    </w:rPr>
                  </w:pPr>
                  <w:r w:rsidRPr="00537806">
                    <w:rPr>
                      <w:color w:val="000000"/>
                      <w:sz w:val="28"/>
                      <w:szCs w:val="28"/>
                    </w:rPr>
                    <w:t xml:space="preserve">   </w:t>
                  </w:r>
                  <w:r w:rsidRPr="00537806">
                    <w:rPr>
                      <w:b/>
                      <w:i/>
                      <w:color w:val="000000"/>
                      <w:sz w:val="28"/>
                      <w:szCs w:val="28"/>
                    </w:rPr>
                    <w:t>Форма 0503171 «Сведения о финансовых вложениях получателя бюджетных средств, администратора источников финансирования дефицита бюджета»</w:t>
                  </w:r>
                </w:p>
                <w:p w:rsidR="00537806" w:rsidRPr="00537806" w:rsidRDefault="00537806" w:rsidP="00537806">
                  <w:pPr>
                    <w:spacing w:line="360" w:lineRule="auto"/>
                    <w:ind w:firstLine="539"/>
                    <w:rPr>
                      <w:color w:val="000000"/>
                      <w:sz w:val="28"/>
                      <w:szCs w:val="28"/>
                    </w:rPr>
                  </w:pPr>
                  <w:r w:rsidRPr="00537806">
                    <w:rPr>
                      <w:sz w:val="28"/>
                      <w:szCs w:val="28"/>
                    </w:rPr>
                    <w:t xml:space="preserve">Данная форма </w:t>
                  </w:r>
                  <w:r w:rsidRPr="00537806">
                    <w:rPr>
                      <w:color w:val="000000"/>
                      <w:sz w:val="28"/>
                      <w:szCs w:val="28"/>
                    </w:rPr>
                    <w:t xml:space="preserve">отражает показатель участия Администрации </w:t>
                  </w:r>
                  <w:r w:rsidRPr="00537806">
                    <w:rPr>
                      <w:bCs/>
                      <w:color w:val="000000"/>
                      <w:sz w:val="28"/>
                      <w:szCs w:val="28"/>
                    </w:rPr>
                    <w:t>Куйбышевского</w:t>
                  </w:r>
                  <w:r w:rsidRPr="00537806">
                    <w:rPr>
                      <w:color w:val="000000"/>
                      <w:sz w:val="28"/>
                      <w:szCs w:val="28"/>
                    </w:rPr>
                    <w:t xml:space="preserve"> внутригородского района городского округа Самара (как учредителя) в подведомственных бюджетных учреждениях (МБУ «</w:t>
                  </w:r>
                  <w:r w:rsidRPr="00537806">
                    <w:rPr>
                      <w:bCs/>
                      <w:color w:val="000000"/>
                      <w:sz w:val="28"/>
                      <w:szCs w:val="28"/>
                    </w:rPr>
                    <w:t>Куйбышевский</w:t>
                  </w:r>
                  <w:r w:rsidRPr="00537806">
                    <w:rPr>
                      <w:color w:val="000000"/>
                      <w:sz w:val="28"/>
                      <w:szCs w:val="28"/>
                    </w:rPr>
                    <w:t>», МБУ «МЦ «Диалог») в стоимостной оценке, равной балансовой стоимости особо ценного имущества.</w:t>
                  </w:r>
                </w:p>
                <w:p w:rsidR="00537806" w:rsidRPr="00537806" w:rsidRDefault="00537806" w:rsidP="00537806">
                  <w:pPr>
                    <w:spacing w:line="360" w:lineRule="auto"/>
                    <w:ind w:firstLine="539"/>
                    <w:rPr>
                      <w:b/>
                      <w:color w:val="000000"/>
                      <w:sz w:val="28"/>
                      <w:szCs w:val="28"/>
                    </w:rPr>
                  </w:pPr>
                  <w:r w:rsidRPr="00537806">
                    <w:rPr>
                      <w:color w:val="000000"/>
                      <w:sz w:val="28"/>
                      <w:szCs w:val="28"/>
                    </w:rPr>
                    <w:t xml:space="preserve">Порядок отнесения имущества МБУ к особо ценному определен постановлением Администрации </w:t>
                  </w:r>
                  <w:r w:rsidRPr="00537806">
                    <w:rPr>
                      <w:bCs/>
                      <w:color w:val="000000"/>
                      <w:sz w:val="28"/>
                      <w:szCs w:val="28"/>
                    </w:rPr>
                    <w:t>Куйбышевского</w:t>
                  </w:r>
                  <w:r w:rsidRPr="00537806">
                    <w:rPr>
                      <w:color w:val="000000"/>
                      <w:sz w:val="28"/>
                      <w:szCs w:val="28"/>
                    </w:rPr>
                    <w:t xml:space="preserve"> внутригородского района городского округа Самара от 14.07.2017 № 166 «Об утверждении Порядка определения видов и перечней особо ценного движимого имущества муниципальных бюджетных учреждений </w:t>
                  </w:r>
                  <w:r w:rsidRPr="00537806">
                    <w:rPr>
                      <w:bCs/>
                      <w:color w:val="000000"/>
                      <w:sz w:val="28"/>
                      <w:szCs w:val="28"/>
                    </w:rPr>
                    <w:t>Куйбышевского</w:t>
                  </w:r>
                  <w:r w:rsidRPr="00537806">
                    <w:rPr>
                      <w:color w:val="000000"/>
                      <w:sz w:val="28"/>
                      <w:szCs w:val="28"/>
                    </w:rPr>
                    <w:t xml:space="preserve"> внутригородского района городского округа Самара». Согласно данному порядку к особо ценному имуществу относится движимое имущество МБУ, стоимость которого превышает 200,0 тыс. рублей, а также </w:t>
                  </w:r>
                  <w:r w:rsidRPr="00537806">
                    <w:rPr>
                      <w:bCs/>
                      <w:color w:val="000000"/>
                      <w:sz w:val="28"/>
                      <w:szCs w:val="28"/>
                    </w:rPr>
                    <w:t>иное движимое имущество, стоимость которого превышает 50,0 тыс. рублей, без которого осуществление бюджетным учреждением предусмотренных его уставом основных видов деятельности будет существенно затруднено.</w:t>
                  </w:r>
                  <w:r w:rsidRPr="00537806">
                    <w:rPr>
                      <w:b/>
                      <w:color w:val="000000"/>
                      <w:sz w:val="28"/>
                      <w:szCs w:val="28"/>
                    </w:rPr>
                    <w:t xml:space="preserve"> </w:t>
                  </w:r>
                </w:p>
                <w:p w:rsidR="00537806" w:rsidRPr="00537806" w:rsidRDefault="00537806" w:rsidP="00537806">
                  <w:pPr>
                    <w:spacing w:line="360" w:lineRule="auto"/>
                    <w:ind w:firstLine="539"/>
                    <w:rPr>
                      <w:color w:val="000000"/>
                      <w:sz w:val="28"/>
                      <w:szCs w:val="28"/>
                    </w:rPr>
                  </w:pPr>
                  <w:r w:rsidRPr="00537806">
                    <w:rPr>
                      <w:color w:val="000000"/>
                      <w:sz w:val="28"/>
                      <w:szCs w:val="28"/>
                    </w:rPr>
                    <w:t>На 01.01.2021 балансовая стоимость особо ценного имущества МБУ «</w:t>
                  </w:r>
                  <w:r w:rsidRPr="00537806">
                    <w:rPr>
                      <w:bCs/>
                      <w:color w:val="000000"/>
                      <w:sz w:val="28"/>
                      <w:szCs w:val="28"/>
                    </w:rPr>
                    <w:t>Куйбышевский</w:t>
                  </w:r>
                  <w:r w:rsidRPr="00537806">
                    <w:rPr>
                      <w:color w:val="000000"/>
                      <w:sz w:val="28"/>
                      <w:szCs w:val="28"/>
                    </w:rPr>
                    <w:t>», МБУ «МЦ «Диалог» составляет 43 593,4 тыс. рублей.</w:t>
                  </w:r>
                </w:p>
                <w:p w:rsidR="00537806" w:rsidRPr="00537806" w:rsidRDefault="00537806" w:rsidP="00537806">
                  <w:pPr>
                    <w:spacing w:line="360" w:lineRule="auto"/>
                  </w:pPr>
                </w:p>
                <w:p w:rsidR="00537806" w:rsidRPr="00537806" w:rsidRDefault="00537806" w:rsidP="00537806">
                  <w:pPr>
                    <w:spacing w:line="360" w:lineRule="auto"/>
                    <w:rPr>
                      <w:b/>
                      <w:i/>
                      <w:color w:val="000000"/>
                      <w:sz w:val="28"/>
                      <w:szCs w:val="28"/>
                    </w:rPr>
                  </w:pPr>
                  <w:r w:rsidRPr="00537806">
                    <w:rPr>
                      <w:color w:val="000000"/>
                      <w:sz w:val="28"/>
                      <w:szCs w:val="28"/>
                    </w:rPr>
                    <w:t>     </w:t>
                  </w:r>
                  <w:r w:rsidRPr="00537806">
                    <w:rPr>
                      <w:b/>
                      <w:i/>
                      <w:color w:val="000000"/>
                      <w:sz w:val="28"/>
                      <w:szCs w:val="28"/>
                    </w:rPr>
                    <w:t xml:space="preserve">Форма 0503175"Сведения о принятых и неисполненных обязательствах получателя бюджетных средств": </w:t>
                  </w:r>
                </w:p>
                <w:p w:rsidR="00537806" w:rsidRPr="00537806" w:rsidRDefault="00537806" w:rsidP="00537806">
                  <w:pPr>
                    <w:spacing w:line="360" w:lineRule="auto"/>
                  </w:pPr>
                  <w:r w:rsidRPr="00537806">
                    <w:rPr>
                      <w:color w:val="000000"/>
                      <w:sz w:val="28"/>
                      <w:szCs w:val="28"/>
                    </w:rPr>
                    <w:t xml:space="preserve">    Неисполненных бюджетных обязательств и неисполненных денежных обязательств нет.</w:t>
                  </w:r>
                </w:p>
                <w:p w:rsidR="00537806" w:rsidRPr="00537806" w:rsidRDefault="00537806" w:rsidP="00537806">
                  <w:pPr>
                    <w:spacing w:line="360" w:lineRule="auto"/>
                    <w:rPr>
                      <w:color w:val="000000"/>
                      <w:sz w:val="28"/>
                      <w:szCs w:val="28"/>
                    </w:rPr>
                  </w:pPr>
                  <w:r w:rsidRPr="00537806">
                    <w:rPr>
                      <w:color w:val="000000"/>
                      <w:sz w:val="28"/>
                      <w:szCs w:val="28"/>
                    </w:rPr>
                    <w:lastRenderedPageBreak/>
                    <w:t> В результате проведения конкурентных процедур образовалась экономия в сумме 108,1 тыс.рублей.    </w:t>
                  </w:r>
                </w:p>
                <w:p w:rsidR="00537806" w:rsidRPr="00537806" w:rsidRDefault="00537806" w:rsidP="00537806">
                  <w:pPr>
                    <w:spacing w:line="360" w:lineRule="auto"/>
                    <w:rPr>
                      <w:color w:val="000000"/>
                      <w:sz w:val="28"/>
                      <w:szCs w:val="28"/>
                    </w:rPr>
                  </w:pPr>
                </w:p>
                <w:p w:rsidR="00537806" w:rsidRPr="00537806" w:rsidRDefault="00537806" w:rsidP="00537806">
                  <w:pPr>
                    <w:spacing w:line="360" w:lineRule="auto"/>
                    <w:rPr>
                      <w:b/>
                      <w:i/>
                    </w:rPr>
                  </w:pPr>
                  <w:r w:rsidRPr="00537806">
                    <w:rPr>
                      <w:color w:val="000000"/>
                      <w:sz w:val="28"/>
                      <w:szCs w:val="28"/>
                    </w:rPr>
                    <w:t xml:space="preserve"> Информация об остатках средств, поступивших во временное распоряжение, представлена </w:t>
                  </w:r>
                  <w:r w:rsidRPr="00537806">
                    <w:rPr>
                      <w:b/>
                      <w:i/>
                      <w:color w:val="000000"/>
                      <w:sz w:val="28"/>
                      <w:szCs w:val="28"/>
                    </w:rPr>
                    <w:t>в форме 0503178 «Сведения об остатках денежных средств на счетах получателя бюджетных средств».</w:t>
                  </w:r>
                </w:p>
                <w:p w:rsidR="00537806" w:rsidRPr="00537806" w:rsidRDefault="00537806" w:rsidP="00537806">
                  <w:pPr>
                    <w:spacing w:line="360" w:lineRule="auto"/>
                  </w:pPr>
                  <w:r w:rsidRPr="00537806">
                    <w:rPr>
                      <w:color w:val="000000"/>
                      <w:sz w:val="28"/>
                      <w:szCs w:val="28"/>
                    </w:rPr>
                    <w:t xml:space="preserve">     Остаток на лицевом счете по средствам во временном распоряжении по состоянию на 01.01.2020 составлял 50,0 тыс. рублей. </w:t>
                  </w:r>
                </w:p>
                <w:p w:rsidR="00537806" w:rsidRPr="00537806" w:rsidRDefault="00537806" w:rsidP="00537806">
                  <w:pPr>
                    <w:spacing w:line="360" w:lineRule="auto"/>
                  </w:pPr>
                  <w:r w:rsidRPr="00537806">
                    <w:rPr>
                      <w:color w:val="000000"/>
                      <w:sz w:val="28"/>
                      <w:szCs w:val="28"/>
                    </w:rPr>
                    <w:t>     На 01.01.2021 остаток средств во временном распоряжении составляет 100,0 тыс.рублей- это денежные средства, внесенные поставщиками и подрядчиками в качестве обеспечения исполнения муниципального контракта.</w:t>
                  </w:r>
                </w:p>
                <w:p w:rsidR="00537806" w:rsidRPr="00537806" w:rsidRDefault="00537806" w:rsidP="00537806">
                  <w:pPr>
                    <w:spacing w:line="360" w:lineRule="auto"/>
                  </w:pPr>
                  <w:r w:rsidRPr="00537806">
                    <w:rPr>
                      <w:color w:val="000000"/>
                      <w:sz w:val="28"/>
                      <w:szCs w:val="28"/>
                    </w:rPr>
                    <w:t xml:space="preserve">     Всего в 2020 году на счет по учету средств, поступающих во временное распоряжение, поступило 255,2 тыс. рублей. </w:t>
                  </w:r>
                </w:p>
                <w:p w:rsidR="00537806" w:rsidRPr="00537806" w:rsidRDefault="00537806" w:rsidP="00537806">
                  <w:pPr>
                    <w:spacing w:line="360" w:lineRule="auto"/>
                    <w:rPr>
                      <w:color w:val="000000"/>
                      <w:sz w:val="28"/>
                      <w:szCs w:val="28"/>
                    </w:rPr>
                  </w:pPr>
                  <w:r w:rsidRPr="00537806">
                    <w:rPr>
                      <w:color w:val="000000"/>
                      <w:sz w:val="28"/>
                      <w:szCs w:val="28"/>
                    </w:rPr>
                    <w:t>     Денежные средства в сумме 205,2 тыс. рублей были возвращены поставщикам и подрядчиками, полностью исполнившим свои обязательства.</w:t>
                  </w:r>
                </w:p>
                <w:p w:rsidR="00537806" w:rsidRPr="00537806" w:rsidRDefault="00537806" w:rsidP="00537806">
                  <w:pPr>
                    <w:spacing w:line="360" w:lineRule="auto"/>
                  </w:pPr>
                </w:p>
                <w:p w:rsidR="00537806" w:rsidRPr="00537806" w:rsidRDefault="00537806" w:rsidP="00537806">
                  <w:pPr>
                    <w:spacing w:line="360" w:lineRule="auto"/>
                    <w:rPr>
                      <w:b/>
                      <w:i/>
                    </w:rPr>
                  </w:pPr>
                  <w:r w:rsidRPr="00537806">
                    <w:rPr>
                      <w:color w:val="000000"/>
                      <w:sz w:val="28"/>
                      <w:szCs w:val="28"/>
                    </w:rPr>
                    <w:t>     </w:t>
                  </w:r>
                  <w:r w:rsidRPr="00537806">
                    <w:rPr>
                      <w:b/>
                      <w:i/>
                      <w:color w:val="000000"/>
                      <w:sz w:val="28"/>
                      <w:szCs w:val="28"/>
                    </w:rPr>
                    <w:t>Из-за отсутствия числовых показателей, в составе годовой отчетности не представлены следующие формы:</w:t>
                  </w:r>
                </w:p>
                <w:p w:rsidR="00537806" w:rsidRPr="00537806" w:rsidRDefault="00537806" w:rsidP="00537806">
                  <w:pPr>
                    <w:spacing w:line="360" w:lineRule="auto"/>
                  </w:pPr>
                  <w:r w:rsidRPr="00537806">
                    <w:rPr>
                      <w:color w:val="000000"/>
                      <w:sz w:val="28"/>
                      <w:szCs w:val="28"/>
                    </w:rPr>
                    <w:t>     Сведения о целевых иностранных кредитах(ф.0503167);</w:t>
                  </w:r>
                </w:p>
                <w:p w:rsidR="00537806" w:rsidRPr="00537806" w:rsidRDefault="00537806" w:rsidP="00537806">
                  <w:pPr>
                    <w:spacing w:line="360" w:lineRule="auto"/>
                  </w:pPr>
                  <w:r w:rsidRPr="00537806">
                    <w:rPr>
                      <w:color w:val="000000"/>
                      <w:sz w:val="28"/>
                      <w:szCs w:val="28"/>
                    </w:rPr>
                    <w:t>     Сведения о государственном (муниципальном) долге, предоставленных бюджетных кредитах(ф.0503172);</w:t>
                  </w:r>
                </w:p>
                <w:p w:rsidR="00537806" w:rsidRPr="00537806" w:rsidRDefault="00537806" w:rsidP="00537806">
                  <w:pPr>
                    <w:spacing w:line="360" w:lineRule="auto"/>
                  </w:pPr>
                  <w:r w:rsidRPr="00537806">
                    <w:rPr>
                      <w:color w:val="000000"/>
                      <w:sz w:val="28"/>
                      <w:szCs w:val="28"/>
                    </w:rPr>
                    <w:t xml:space="preserve">     Сведения об изменении остатков валюты баланса (ф. 0503173); </w:t>
                  </w:r>
                </w:p>
                <w:p w:rsidR="00537806" w:rsidRPr="00537806" w:rsidRDefault="00537806" w:rsidP="00537806">
                  <w:pPr>
                    <w:spacing w:line="360" w:lineRule="auto"/>
                  </w:pPr>
                  <w:r w:rsidRPr="00537806">
                    <w:rPr>
                      <w:color w:val="000000"/>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537806" w:rsidRPr="00537806" w:rsidRDefault="00537806" w:rsidP="00537806">
                  <w:pPr>
                    <w:spacing w:line="360" w:lineRule="auto"/>
                  </w:pPr>
                  <w:r w:rsidRPr="00537806">
                    <w:rPr>
                      <w:color w:val="000000"/>
                      <w:sz w:val="28"/>
                      <w:szCs w:val="28"/>
                    </w:rPr>
                    <w:t>     Сведения об остатках денежных средств на счетах получателя бюджетных средств (ф. 0503178);</w:t>
                  </w:r>
                </w:p>
                <w:p w:rsidR="00537806" w:rsidRPr="00537806" w:rsidRDefault="00537806" w:rsidP="00537806">
                  <w:pPr>
                    <w:spacing w:line="360" w:lineRule="auto"/>
                  </w:pPr>
                  <w:r w:rsidRPr="00537806">
                    <w:rPr>
                      <w:color w:val="000000"/>
                      <w:sz w:val="28"/>
                      <w:szCs w:val="28"/>
                    </w:rPr>
                    <w:t>     Справка о суммах консолидируемых поступлений, подлежащих зачислению на счет бюджета (ф. 0503184);</w:t>
                  </w:r>
                </w:p>
                <w:p w:rsidR="00537806" w:rsidRPr="00537806" w:rsidRDefault="00537806" w:rsidP="00537806">
                  <w:pPr>
                    <w:spacing w:line="360" w:lineRule="auto"/>
                  </w:pPr>
                  <w:r w:rsidRPr="00537806">
                    <w:rPr>
                      <w:color w:val="000000"/>
                      <w:sz w:val="28"/>
                      <w:szCs w:val="28"/>
                    </w:rPr>
                    <w:lastRenderedPageBreak/>
                    <w:t>     Сведения о вложениях в объекты недвижимого имущества, объектах незавершенного строительства (ф. 0503190);</w:t>
                  </w:r>
                </w:p>
                <w:p w:rsidR="00537806" w:rsidRPr="00537806" w:rsidRDefault="00537806" w:rsidP="00537806">
                  <w:pPr>
                    <w:spacing w:line="360" w:lineRule="auto"/>
                  </w:pPr>
                  <w:r w:rsidRPr="00537806">
                    <w:rPr>
                      <w:color w:val="000000"/>
                      <w:sz w:val="28"/>
                      <w:szCs w:val="28"/>
                    </w:rPr>
                    <w:t>     Сведения об исполнении судебных решений по денежным обязательствам (ф.0503296).</w:t>
                  </w:r>
                </w:p>
                <w:p w:rsidR="00537806" w:rsidRPr="00537806" w:rsidRDefault="00537806" w:rsidP="00537806">
                  <w:pPr>
                    <w:spacing w:line="360" w:lineRule="auto"/>
                    <w:rPr>
                      <w:highlight w:val="yellow"/>
                    </w:rPr>
                  </w:pPr>
                  <w:r w:rsidRPr="00537806">
                    <w:rPr>
                      <w:color w:val="000000"/>
                      <w:sz w:val="28"/>
                      <w:szCs w:val="28"/>
                    </w:rPr>
                    <w:t>     Просроченной кредиторской задолженности нет. Финансовых вложений, государственных (муниципальных) заимствований в 2020 году нет. Изменений остатков валюты баланса в 2020 году нет. Ущерба имуществу, хищений денежных средств, материальных запасов в 2020 году нет. События после отчетной даты до предоставления бюджетной отчетности за 2020г. у учреждения не возникали.</w:t>
                  </w:r>
                </w:p>
              </w:tc>
            </w:tr>
          </w:tbl>
          <w:p w:rsidR="00537806" w:rsidRPr="00537806" w:rsidRDefault="00537806" w:rsidP="00537806">
            <w:pPr>
              <w:spacing w:line="360" w:lineRule="auto"/>
              <w:rPr>
                <w:highlight w:val="yellow"/>
              </w:rPr>
            </w:pPr>
            <w:r w:rsidRPr="00537806">
              <w:rPr>
                <w:color w:val="000000"/>
                <w:sz w:val="28"/>
                <w:szCs w:val="28"/>
              </w:rPr>
              <w:lastRenderedPageBreak/>
              <w:t>После принятия отчетности Департаментом финансов Администрации городского округа Самара, на официальном сайте Администрации</w:t>
            </w:r>
          </w:p>
        </w:tc>
      </w:tr>
      <w:tr w:rsidR="00537806" w:rsidRPr="00537806" w:rsidTr="00076C9F">
        <w:tblPrEx>
          <w:tblCellMar>
            <w:left w:w="108" w:type="dxa"/>
            <w:right w:w="108" w:type="dxa"/>
          </w:tblCellMar>
        </w:tblPrEx>
        <w:trPr>
          <w:trHeight w:val="35"/>
        </w:trPr>
        <w:tc>
          <w:tcPr>
            <w:tcW w:w="9923" w:type="dxa"/>
            <w:gridSpan w:val="3"/>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537806">
            <w:pPr>
              <w:autoSpaceDE w:val="0"/>
              <w:autoSpaceDN w:val="0"/>
              <w:adjustRightInd w:val="0"/>
              <w:spacing w:line="360" w:lineRule="auto"/>
              <w:ind w:firstLine="540"/>
              <w:rPr>
                <w:sz w:val="28"/>
                <w:szCs w:val="28"/>
              </w:rPr>
            </w:pPr>
            <w:r w:rsidRPr="00537806">
              <w:rPr>
                <w:sz w:val="28"/>
                <w:szCs w:val="28"/>
              </w:rPr>
              <w:lastRenderedPageBreak/>
              <w:t xml:space="preserve">- Баланс исполнения бюджета </w:t>
            </w:r>
            <w:hyperlink r:id="rId8" w:history="1">
              <w:r w:rsidRPr="00537806">
                <w:rPr>
                  <w:sz w:val="28"/>
                  <w:szCs w:val="28"/>
                </w:rPr>
                <w:t>(ф. 0503120)</w:t>
              </w:r>
            </w:hyperlink>
            <w:r w:rsidRPr="00537806">
              <w:rPr>
                <w:sz w:val="28"/>
                <w:szCs w:val="28"/>
              </w:rPr>
              <w:t>;</w:t>
            </w:r>
          </w:p>
          <w:p w:rsidR="00537806" w:rsidRPr="00537806" w:rsidRDefault="00537806" w:rsidP="00537806">
            <w:pPr>
              <w:autoSpaceDE w:val="0"/>
              <w:autoSpaceDN w:val="0"/>
              <w:adjustRightInd w:val="0"/>
              <w:spacing w:line="360" w:lineRule="auto"/>
              <w:ind w:firstLine="540"/>
              <w:rPr>
                <w:sz w:val="28"/>
                <w:szCs w:val="28"/>
              </w:rPr>
            </w:pPr>
            <w:r w:rsidRPr="00537806">
              <w:rPr>
                <w:sz w:val="28"/>
                <w:szCs w:val="28"/>
              </w:rPr>
              <w:t xml:space="preserve">- Отчет об исполнении бюджета </w:t>
            </w:r>
            <w:hyperlink r:id="rId9" w:history="1">
              <w:r w:rsidRPr="00537806">
                <w:rPr>
                  <w:sz w:val="28"/>
                  <w:szCs w:val="28"/>
                </w:rPr>
                <w:t>(ф. 0503117)</w:t>
              </w:r>
            </w:hyperlink>
            <w:r w:rsidRPr="00537806">
              <w:rPr>
                <w:sz w:val="28"/>
                <w:szCs w:val="28"/>
              </w:rPr>
              <w:t>;</w:t>
            </w:r>
          </w:p>
          <w:p w:rsidR="00537806" w:rsidRPr="00537806" w:rsidRDefault="00537806" w:rsidP="00537806">
            <w:pPr>
              <w:autoSpaceDE w:val="0"/>
              <w:autoSpaceDN w:val="0"/>
              <w:adjustRightInd w:val="0"/>
              <w:spacing w:line="360" w:lineRule="auto"/>
              <w:ind w:firstLine="540"/>
              <w:rPr>
                <w:sz w:val="28"/>
                <w:szCs w:val="28"/>
              </w:rPr>
            </w:pPr>
            <w:r w:rsidRPr="00537806">
              <w:rPr>
                <w:sz w:val="28"/>
                <w:szCs w:val="28"/>
              </w:rPr>
              <w:t xml:space="preserve">- Отчет о финансовых результатах деятельности </w:t>
            </w:r>
            <w:hyperlink r:id="rId10" w:history="1">
              <w:r w:rsidRPr="00537806">
                <w:rPr>
                  <w:sz w:val="28"/>
                  <w:szCs w:val="28"/>
                </w:rPr>
                <w:t>(ф. 0503121)</w:t>
              </w:r>
            </w:hyperlink>
            <w:r w:rsidRPr="00537806">
              <w:rPr>
                <w:sz w:val="28"/>
                <w:szCs w:val="28"/>
              </w:rPr>
              <w:t>;</w:t>
            </w:r>
          </w:p>
          <w:p w:rsidR="00537806" w:rsidRPr="00537806" w:rsidRDefault="00537806" w:rsidP="00537806">
            <w:pPr>
              <w:autoSpaceDE w:val="0"/>
              <w:autoSpaceDN w:val="0"/>
              <w:adjustRightInd w:val="0"/>
              <w:spacing w:line="360" w:lineRule="auto"/>
              <w:ind w:firstLine="540"/>
              <w:rPr>
                <w:sz w:val="28"/>
                <w:szCs w:val="28"/>
              </w:rPr>
            </w:pPr>
            <w:r w:rsidRPr="00537806">
              <w:rPr>
                <w:sz w:val="28"/>
                <w:szCs w:val="28"/>
              </w:rPr>
              <w:t xml:space="preserve">- Отчет о движении денежных средств </w:t>
            </w:r>
            <w:hyperlink r:id="rId11" w:history="1">
              <w:r w:rsidRPr="00537806">
                <w:rPr>
                  <w:sz w:val="28"/>
                  <w:szCs w:val="28"/>
                </w:rPr>
                <w:t>(ф. 0503123)</w:t>
              </w:r>
            </w:hyperlink>
            <w:r w:rsidRPr="00537806">
              <w:rPr>
                <w:sz w:val="28"/>
                <w:szCs w:val="28"/>
              </w:rPr>
              <w:t>;</w:t>
            </w:r>
          </w:p>
          <w:p w:rsidR="00537806" w:rsidRPr="00537806" w:rsidRDefault="00537806" w:rsidP="00537806">
            <w:pPr>
              <w:autoSpaceDE w:val="0"/>
              <w:autoSpaceDN w:val="0"/>
              <w:adjustRightInd w:val="0"/>
              <w:spacing w:line="360" w:lineRule="auto"/>
              <w:ind w:firstLine="540"/>
              <w:rPr>
                <w:bCs/>
                <w:sz w:val="28"/>
                <w:szCs w:val="28"/>
              </w:rPr>
            </w:pPr>
            <w:r w:rsidRPr="00537806">
              <w:rPr>
                <w:bCs/>
                <w:sz w:val="28"/>
                <w:szCs w:val="28"/>
              </w:rPr>
              <w:t xml:space="preserve">- Пояснительная записка </w:t>
            </w:r>
            <w:hyperlink r:id="rId12" w:history="1">
              <w:r w:rsidRPr="00537806">
                <w:rPr>
                  <w:bCs/>
                  <w:sz w:val="28"/>
                  <w:szCs w:val="28"/>
                </w:rPr>
                <w:t>(ф. 0503160)</w:t>
              </w:r>
            </w:hyperlink>
            <w:r w:rsidRPr="00537806">
              <w:rPr>
                <w:bCs/>
                <w:sz w:val="28"/>
                <w:szCs w:val="28"/>
              </w:rPr>
              <w:t>.</w:t>
            </w:r>
          </w:p>
          <w:p w:rsidR="00537806" w:rsidRPr="00537806" w:rsidRDefault="00537806" w:rsidP="00537806">
            <w:pPr>
              <w:autoSpaceDE w:val="0"/>
              <w:autoSpaceDN w:val="0"/>
              <w:adjustRightInd w:val="0"/>
              <w:spacing w:line="360" w:lineRule="auto"/>
              <w:ind w:firstLine="540"/>
              <w:jc w:val="both"/>
            </w:pPr>
          </w:p>
        </w:tc>
      </w:tr>
      <w:tr w:rsidR="00537806" w:rsidRPr="00537806" w:rsidTr="00076C9F">
        <w:tblPrEx>
          <w:tblCellMar>
            <w:left w:w="108" w:type="dxa"/>
            <w:right w:w="108" w:type="dxa"/>
          </w:tblCellMar>
        </w:tblPrEx>
        <w:trPr>
          <w:trHeight w:val="8801"/>
        </w:trPr>
        <w:tc>
          <w:tcPr>
            <w:tcW w:w="9923" w:type="dxa"/>
            <w:gridSpan w:val="3"/>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537806">
            <w:pPr>
              <w:spacing w:line="360" w:lineRule="auto"/>
              <w:rPr>
                <w:color w:val="000000"/>
                <w:sz w:val="28"/>
                <w:szCs w:val="28"/>
                <w:highlight w:val="yellow"/>
              </w:rPr>
            </w:pPr>
          </w:p>
          <w:p w:rsidR="00537806" w:rsidRPr="00537806" w:rsidRDefault="00537806" w:rsidP="00537806">
            <w:pPr>
              <w:spacing w:line="360" w:lineRule="auto"/>
              <w:jc w:val="center"/>
              <w:rPr>
                <w:b/>
                <w:bCs/>
                <w:color w:val="000000"/>
                <w:sz w:val="28"/>
                <w:szCs w:val="28"/>
              </w:rPr>
            </w:pPr>
            <w:r w:rsidRPr="00537806">
              <w:rPr>
                <w:b/>
                <w:bCs/>
                <w:color w:val="000000"/>
                <w:sz w:val="28"/>
                <w:szCs w:val="28"/>
              </w:rPr>
              <w:t>Раздел 5 «Прочие вопросы деятельности субъекта бюджетной отчетности»</w:t>
            </w:r>
          </w:p>
          <w:tbl>
            <w:tblPr>
              <w:tblOverlap w:val="never"/>
              <w:tblW w:w="9095" w:type="dxa"/>
              <w:tblLayout w:type="fixed"/>
              <w:tblCellMar>
                <w:left w:w="0" w:type="dxa"/>
                <w:right w:w="0" w:type="dxa"/>
              </w:tblCellMar>
              <w:tblLook w:val="01E0" w:firstRow="1" w:lastRow="1" w:firstColumn="1" w:lastColumn="1" w:noHBand="0" w:noVBand="0"/>
            </w:tblPr>
            <w:tblGrid>
              <w:gridCol w:w="9095"/>
            </w:tblGrid>
            <w:tr w:rsidR="00537806" w:rsidRPr="00537806" w:rsidTr="00537806">
              <w:tc>
                <w:tcPr>
                  <w:tcW w:w="9095" w:type="dxa"/>
                  <w:shd w:val="clear" w:color="auto" w:fill="auto"/>
                  <w:tcMar>
                    <w:top w:w="0" w:type="dxa"/>
                    <w:left w:w="0" w:type="dxa"/>
                    <w:bottom w:w="0" w:type="dxa"/>
                    <w:right w:w="0" w:type="dxa"/>
                  </w:tcMar>
                </w:tcPr>
                <w:p w:rsidR="00537806" w:rsidRPr="00537806" w:rsidRDefault="00537806" w:rsidP="00537806">
                  <w:pPr>
                    <w:spacing w:line="360" w:lineRule="auto"/>
                    <w:rPr>
                      <w:rFonts w:cs="Arial"/>
                      <w:sz w:val="28"/>
                      <w:szCs w:val="28"/>
                    </w:rPr>
                  </w:pPr>
                  <w:r w:rsidRPr="00537806">
                    <w:rPr>
                      <w:color w:val="000000"/>
                      <w:sz w:val="28"/>
                      <w:szCs w:val="28"/>
                    </w:rPr>
                    <w:t xml:space="preserve">     Бюджетный учет осуществляется в соответствии с Бюджетным кодексом Российской Федерации, Налоговым кодексом Российской Федерации, Федеральным законом от 06 декабря 2011 года № 402-ФЗ «О бухгалтерском учете», </w:t>
                  </w:r>
                  <w:r w:rsidRPr="00537806">
                    <w:rPr>
                      <w:rFonts w:cs="Arial"/>
                      <w:sz w:val="28"/>
                      <w:szCs w:val="28"/>
                    </w:rPr>
                    <w:t xml:space="preserve">Федеральным  </w:t>
                  </w:r>
                  <w:hyperlink r:id="rId13"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основы");Федеральным </w:t>
                  </w:r>
                  <w:hyperlink r:id="rId14"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средства");Федеральным </w:t>
                  </w:r>
                  <w:hyperlink r:id="rId15"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"Аренда");Федеральным </w:t>
                  </w:r>
                  <w:hyperlink r:id="rId16"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активов");Федеральным </w:t>
                  </w:r>
                  <w:hyperlink r:id="rId17"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отчетности");Федеральным </w:t>
                  </w:r>
                  <w:hyperlink r:id="rId18"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средств");Федеральным </w:t>
                  </w:r>
                  <w:hyperlink r:id="rId19"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w:t>
                  </w:r>
                  <w:r w:rsidRPr="00537806">
                    <w:rPr>
                      <w:rFonts w:cs="Arial"/>
                      <w:sz w:val="28"/>
                      <w:szCs w:val="28"/>
                    </w:rPr>
                    <w:lastRenderedPageBreak/>
                    <w:t xml:space="preserve">СГС "Учетная политика");Федеральным </w:t>
                  </w:r>
                  <w:hyperlink r:id="rId20"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даты");Федеральным </w:t>
                  </w:r>
                  <w:hyperlink r:id="rId21"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"Доходы");Федеральным </w:t>
                  </w:r>
                  <w:hyperlink r:id="rId22"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валют");Федеральным </w:t>
                  </w:r>
                  <w:hyperlink r:id="rId23"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отчетности");Федеральным </w:t>
                  </w:r>
                  <w:hyperlink r:id="rId24"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"Резервы");Федеральным </w:t>
                  </w:r>
                  <w:hyperlink r:id="rId25"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договоры");Федеральным </w:t>
                  </w:r>
                  <w:hyperlink r:id="rId26" w:history="1">
                    <w:r w:rsidRPr="00537806">
                      <w:rPr>
                        <w:rFonts w:cs="Arial"/>
                        <w:color w:val="0000FF"/>
                        <w:sz w:val="28"/>
                        <w:szCs w:val="28"/>
                      </w:rPr>
                      <w:t>стандарт</w:t>
                    </w:r>
                  </w:hyperlink>
                  <w:r w:rsidRPr="00537806">
                    <w:rPr>
                      <w:rFonts w:cs="Arial"/>
                      <w:color w:val="0000FF"/>
                      <w:sz w:val="28"/>
                      <w:szCs w:val="28"/>
                    </w:rPr>
                    <w:t>ом</w:t>
                  </w:r>
                  <w:r w:rsidRPr="00537806">
                    <w:rPr>
                      <w:rFonts w:cs="Arial"/>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537806" w:rsidRPr="00537806" w:rsidRDefault="00537806" w:rsidP="00537806">
                  <w:pPr>
                    <w:keepNext/>
                    <w:keepLines/>
                    <w:spacing w:line="360" w:lineRule="auto"/>
                    <w:ind w:firstLine="709"/>
                    <w:jc w:val="both"/>
                    <w:outlineLvl w:val="1"/>
                    <w:rPr>
                      <w:bCs/>
                      <w:color w:val="000000"/>
                      <w:sz w:val="28"/>
                      <w:szCs w:val="28"/>
                    </w:rPr>
                  </w:pPr>
                  <w:r w:rsidRPr="00537806">
                    <w:rPr>
                      <w:rFonts w:eastAsia="Calibri"/>
                      <w:bCs/>
                      <w:sz w:val="28"/>
                      <w:szCs w:val="28"/>
                      <w:lang w:eastAsia="en-US"/>
                    </w:rPr>
                    <w:lastRenderedPageBreak/>
                    <w:t xml:space="preserve"> </w:t>
                  </w:r>
                  <w:hyperlink r:id="rId27" w:history="1">
                    <w:r w:rsidRPr="00537806">
                      <w:rPr>
                        <w:rFonts w:eastAsia="Calibri"/>
                        <w:bCs/>
                        <w:sz w:val="28"/>
                        <w:szCs w:val="28"/>
                        <w:lang w:eastAsia="en-US"/>
                      </w:rPr>
                      <w:t>План</w:t>
                    </w:r>
                  </w:hyperlink>
                  <w:r w:rsidRPr="00537806">
                    <w:rPr>
                      <w:rFonts w:eastAsia="Calibri"/>
                      <w:bCs/>
                      <w:sz w:val="28"/>
                      <w:szCs w:val="28"/>
                      <w:lang w:eastAsia="en-US"/>
                    </w:rPr>
                    <w:t xml:space="preserve"> счетов бюджетного учета, утвержденный Приказом Минфина России </w:t>
                  </w:r>
                  <w:r w:rsidRPr="00537806">
                    <w:rPr>
                      <w:bCs/>
                      <w:sz w:val="28"/>
                      <w:szCs w:val="28"/>
                    </w:rPr>
                    <w:t>приказом Министерства финансов Российской Федерации от 01.12.2010 № 157н «Об утверждении единого плана счетов бухгалтерского</w:t>
                  </w:r>
                  <w:r w:rsidRPr="00537806">
                    <w:rPr>
                      <w:bCs/>
                      <w:color w:val="000000"/>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r w:rsidRPr="00537806">
                    <w:rPr>
                      <w:rFonts w:ascii="Cambria" w:hAnsi="Cambria"/>
                      <w:b/>
                      <w:bCs/>
                      <w:color w:val="000000"/>
                      <w:sz w:val="28"/>
                      <w:szCs w:val="28"/>
                    </w:rPr>
                    <w:t xml:space="preserve"> </w:t>
                  </w:r>
                  <w:r w:rsidRPr="00537806">
                    <w:rPr>
                      <w:bCs/>
                      <w:color w:val="000000"/>
                      <w:sz w:val="28"/>
                      <w:szCs w:val="28"/>
                    </w:rPr>
                    <w:t xml:space="preserve">(муниципальных) учреждений и инструкции по его применению», приказом Министерства финансов Российской Федерации 06.12.2010 № 162н «Об утверждении плана счетов бюджетного учета и инструкции по его применению», учетной политикой Администрации Куйбышевского внутригородского района городского округа Самара. При составлении бюджетной отчетности Администрация Куйбышевского внутригородского района городского округа Самара руководствуется приказом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Бухгалтерский учет в Администрации ведется автоматизированным способом с помощью программ «Барс- Зарплата и кадры», «БАРС-Учет», «БАРС.Web-Своды», СУФД веб клиент; «УРС АС-Бюджет», «СБиС». </w:t>
                  </w:r>
                </w:p>
                <w:p w:rsidR="00537806" w:rsidRPr="00537806" w:rsidRDefault="00537806" w:rsidP="00537806">
                  <w:pPr>
                    <w:keepNext/>
                    <w:keepLines/>
                    <w:spacing w:line="360" w:lineRule="auto"/>
                    <w:ind w:firstLine="709"/>
                    <w:jc w:val="both"/>
                    <w:outlineLvl w:val="1"/>
                    <w:rPr>
                      <w:b/>
                      <w:bCs/>
                      <w:sz w:val="28"/>
                      <w:szCs w:val="28"/>
                    </w:rPr>
                  </w:pPr>
                  <w:r w:rsidRPr="00537806">
                    <w:rPr>
                      <w:bCs/>
                      <w:sz w:val="28"/>
                      <w:szCs w:val="28"/>
                    </w:rPr>
                    <w:t>Администрация публикует основные положения Учетной политики на официальном сайте Администрации Куйбышевского внутригородского района городского округа Самара путем размещения основных положений Учетной политики.</w:t>
                  </w:r>
                </w:p>
                <w:p w:rsidR="00537806" w:rsidRPr="00537806" w:rsidRDefault="00537806" w:rsidP="00537806">
                  <w:pPr>
                    <w:spacing w:line="360" w:lineRule="auto"/>
                    <w:ind w:firstLine="709"/>
                    <w:jc w:val="both"/>
                    <w:rPr>
                      <w:bCs/>
                      <w:iCs/>
                      <w:sz w:val="28"/>
                      <w:szCs w:val="28"/>
                    </w:rPr>
                  </w:pPr>
                  <w:r w:rsidRPr="00537806">
                    <w:rPr>
                      <w:bCs/>
                      <w:iCs/>
                      <w:sz w:val="28"/>
                      <w:szCs w:val="28"/>
                    </w:rPr>
                    <w:t xml:space="preserve">В учетной политике Администрации раскрываются следующие вопросы: </w:t>
                  </w:r>
                  <w:bookmarkStart w:id="3" w:name="_ref_307650"/>
                </w:p>
                <w:p w:rsidR="00537806" w:rsidRPr="00537806" w:rsidRDefault="00537806" w:rsidP="00537806">
                  <w:pPr>
                    <w:numPr>
                      <w:ilvl w:val="0"/>
                      <w:numId w:val="3"/>
                    </w:numPr>
                    <w:tabs>
                      <w:tab w:val="left" w:pos="1276"/>
                    </w:tabs>
                    <w:spacing w:line="360" w:lineRule="auto"/>
                    <w:ind w:firstLine="709"/>
                    <w:jc w:val="both"/>
                    <w:rPr>
                      <w:sz w:val="28"/>
                      <w:szCs w:val="28"/>
                    </w:rPr>
                  </w:pPr>
                  <w:r w:rsidRPr="00537806">
                    <w:rPr>
                      <w:sz w:val="28"/>
                      <w:szCs w:val="28"/>
                    </w:rPr>
                    <w:t>Регистры бухгалтерского учета.</w:t>
                  </w:r>
                  <w:bookmarkStart w:id="4" w:name="_ref_307656"/>
                  <w:bookmarkEnd w:id="3"/>
                </w:p>
                <w:p w:rsidR="00537806" w:rsidRPr="00537806" w:rsidRDefault="00537806" w:rsidP="00537806">
                  <w:pPr>
                    <w:numPr>
                      <w:ilvl w:val="0"/>
                      <w:numId w:val="3"/>
                    </w:numPr>
                    <w:tabs>
                      <w:tab w:val="left" w:pos="1276"/>
                    </w:tabs>
                    <w:spacing w:line="360" w:lineRule="auto"/>
                    <w:ind w:firstLine="709"/>
                    <w:jc w:val="both"/>
                    <w:rPr>
                      <w:sz w:val="28"/>
                      <w:szCs w:val="28"/>
                    </w:rPr>
                  </w:pPr>
                  <w:r w:rsidRPr="00537806">
                    <w:rPr>
                      <w:sz w:val="28"/>
                      <w:szCs w:val="28"/>
                    </w:rPr>
                    <w:t>Порядок применения счетов бюджетного учета.</w:t>
                  </w:r>
                  <w:bookmarkStart w:id="5" w:name="_ref_307660"/>
                  <w:bookmarkEnd w:id="4"/>
                </w:p>
                <w:p w:rsidR="00537806" w:rsidRPr="00537806" w:rsidRDefault="00537806" w:rsidP="00537806">
                  <w:pPr>
                    <w:numPr>
                      <w:ilvl w:val="0"/>
                      <w:numId w:val="3"/>
                    </w:numPr>
                    <w:tabs>
                      <w:tab w:val="left" w:pos="1276"/>
                    </w:tabs>
                    <w:spacing w:line="360" w:lineRule="auto"/>
                    <w:ind w:firstLine="709"/>
                    <w:jc w:val="both"/>
                    <w:rPr>
                      <w:sz w:val="28"/>
                      <w:szCs w:val="28"/>
                    </w:rPr>
                  </w:pPr>
                  <w:r w:rsidRPr="00537806">
                    <w:rPr>
                      <w:sz w:val="28"/>
                      <w:szCs w:val="28"/>
                    </w:rPr>
                    <w:t>Учет основных средств.</w:t>
                  </w:r>
                  <w:bookmarkStart w:id="6" w:name="_ref_15995"/>
                  <w:bookmarkEnd w:id="5"/>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lastRenderedPageBreak/>
                    <w:t>Материальные запасы</w:t>
                  </w:r>
                  <w:bookmarkStart w:id="7" w:name="_ref_16032"/>
                  <w:bookmarkEnd w:id="6"/>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Учет вложений в нефинансовые активы.</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Нефинансовые объекты казны</w:t>
                  </w:r>
                  <w:bookmarkStart w:id="8" w:name="_ref_16106"/>
                  <w:bookmarkEnd w:id="7"/>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Денежные средства и денежные документы</w:t>
                  </w:r>
                  <w:bookmarkStart w:id="9" w:name="_ref_16143"/>
                  <w:bookmarkEnd w:id="8"/>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Финансовые вложения</w:t>
                  </w:r>
                  <w:bookmarkStart w:id="10" w:name="_ref_16180"/>
                  <w:bookmarkEnd w:id="9"/>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Кредиты, займы (ссуды)</w:t>
                  </w:r>
                  <w:bookmarkStart w:id="11" w:name="_ref_16217"/>
                  <w:bookmarkEnd w:id="10"/>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Долговые обязательства</w:t>
                  </w:r>
                  <w:bookmarkStart w:id="12" w:name="_ref_16254"/>
                  <w:bookmarkEnd w:id="11"/>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Расчеты с дебиторами</w:t>
                  </w:r>
                  <w:bookmarkStart w:id="13" w:name="_ref_16291"/>
                  <w:bookmarkEnd w:id="12"/>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bookmarkStart w:id="14" w:name="_ref_16328"/>
                  <w:bookmarkEnd w:id="13"/>
                  <w:r w:rsidRPr="00537806">
                    <w:rPr>
                      <w:sz w:val="28"/>
                      <w:szCs w:val="28"/>
                    </w:rPr>
                    <w:t>Расчеты по обязательствам.</w:t>
                  </w:r>
                </w:p>
                <w:p w:rsidR="00537806" w:rsidRPr="00537806" w:rsidRDefault="00537806" w:rsidP="00537806">
                  <w:pPr>
                    <w:numPr>
                      <w:ilvl w:val="0"/>
                      <w:numId w:val="3"/>
                    </w:numPr>
                    <w:tabs>
                      <w:tab w:val="left" w:pos="1276"/>
                    </w:tabs>
                    <w:spacing w:line="360" w:lineRule="auto"/>
                    <w:ind w:firstLine="709"/>
                    <w:rPr>
                      <w:sz w:val="28"/>
                      <w:szCs w:val="28"/>
                    </w:rPr>
                  </w:pPr>
                  <w:r>
                    <w:rPr>
                      <w:sz w:val="28"/>
                      <w:szCs w:val="28"/>
                    </w:rPr>
                    <w:t xml:space="preserve">Администрирование </w:t>
                  </w:r>
                  <w:r w:rsidRPr="00537806">
                    <w:rPr>
                      <w:sz w:val="28"/>
                      <w:szCs w:val="28"/>
                    </w:rPr>
                    <w:t xml:space="preserve">доходов, источников </w:t>
                  </w:r>
                  <w:r>
                    <w:rPr>
                      <w:sz w:val="28"/>
                      <w:szCs w:val="28"/>
                    </w:rPr>
                    <w:t xml:space="preserve">финансирования </w:t>
                  </w:r>
                  <w:r w:rsidRPr="00537806">
                    <w:rPr>
                      <w:sz w:val="28"/>
                      <w:szCs w:val="28"/>
                    </w:rPr>
                    <w:t>дефицита бюджета</w:t>
                  </w:r>
                  <w:bookmarkStart w:id="15" w:name="_Toc341717592"/>
                  <w:bookmarkStart w:id="16" w:name="_Toc280732425"/>
                  <w:bookmarkStart w:id="17" w:name="_ref_16365"/>
                  <w:bookmarkEnd w:id="14"/>
                  <w:r w:rsidRPr="00537806">
                    <w:rPr>
                      <w:sz w:val="28"/>
                      <w:szCs w:val="28"/>
                    </w:rPr>
                    <w:t>.</w:t>
                  </w:r>
                </w:p>
                <w:bookmarkEnd w:id="15"/>
                <w:bookmarkEnd w:id="16"/>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Санкционирование расходов</w:t>
                  </w:r>
                  <w:bookmarkStart w:id="18" w:name="_ref_16402"/>
                  <w:bookmarkEnd w:id="17"/>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Обесценение активов</w:t>
                  </w:r>
                  <w:bookmarkStart w:id="19" w:name="_ref_16439"/>
                  <w:bookmarkEnd w:id="18"/>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Забалансовый учет</w:t>
                  </w:r>
                  <w:bookmarkEnd w:id="19"/>
                  <w:r w:rsidRPr="00537806">
                    <w:rPr>
                      <w:sz w:val="28"/>
                      <w:szCs w:val="28"/>
                    </w:rPr>
                    <w:t>.</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Порядок отражения в бухгалтерском учете и отчетности      событий после отчетной даты.</w:t>
                  </w:r>
                </w:p>
                <w:p w:rsidR="00537806" w:rsidRPr="00537806" w:rsidRDefault="00537806" w:rsidP="00537806">
                  <w:pPr>
                    <w:numPr>
                      <w:ilvl w:val="0"/>
                      <w:numId w:val="3"/>
                    </w:numPr>
                    <w:tabs>
                      <w:tab w:val="left" w:pos="1276"/>
                    </w:tabs>
                    <w:spacing w:line="360" w:lineRule="auto"/>
                    <w:ind w:firstLine="709"/>
                    <w:rPr>
                      <w:sz w:val="28"/>
                      <w:szCs w:val="28"/>
                    </w:rPr>
                  </w:pPr>
                  <w:r w:rsidRPr="00537806">
                    <w:rPr>
                      <w:sz w:val="28"/>
                      <w:szCs w:val="28"/>
                    </w:rPr>
                    <w:t>Порядок организации и обеспечения внутреннего финансового контроля.</w:t>
                  </w:r>
                </w:p>
                <w:p w:rsidR="00537806" w:rsidRPr="00537806" w:rsidRDefault="00537806" w:rsidP="00537806">
                  <w:pPr>
                    <w:rPr>
                      <w:sz w:val="28"/>
                      <w:szCs w:val="28"/>
                    </w:rPr>
                  </w:pPr>
                </w:p>
                <w:p w:rsidR="00537806" w:rsidRPr="00537806" w:rsidRDefault="00537806" w:rsidP="00537806">
                  <w:pPr>
                    <w:shd w:val="clear" w:color="auto" w:fill="FFFFFF"/>
                    <w:spacing w:line="360" w:lineRule="auto"/>
                    <w:rPr>
                      <w:color w:val="222222"/>
                      <w:sz w:val="28"/>
                      <w:szCs w:val="28"/>
                    </w:rPr>
                  </w:pPr>
                  <w:r w:rsidRPr="00537806">
                    <w:rPr>
                      <w:color w:val="222222"/>
                      <w:sz w:val="28"/>
                      <w:szCs w:val="28"/>
                    </w:rPr>
                    <w:t xml:space="preserve">           Так как изменений, прекращений или ввода впервые направлений видов деятельности учреждения за отчетный год не было, Таблица 1 не заполняется.  </w:t>
                  </w:r>
                </w:p>
                <w:p w:rsidR="00537806" w:rsidRPr="00537806" w:rsidRDefault="00537806" w:rsidP="00537806">
                  <w:pPr>
                    <w:spacing w:line="360" w:lineRule="auto"/>
                    <w:rPr>
                      <w:color w:val="000000"/>
                      <w:sz w:val="28"/>
                      <w:szCs w:val="28"/>
                    </w:rPr>
                  </w:pPr>
                  <w:r w:rsidRPr="00537806">
                    <w:rPr>
                      <w:color w:val="000000"/>
                      <w:sz w:val="28"/>
                      <w:szCs w:val="28"/>
                    </w:rPr>
                    <w:t xml:space="preserve">      В целях эффективного и целевого использования расходования денежных средств, недопущения необоснованной кредиторской задолженности осуществляются различные виды контроля: предварительный, текущий и последующий.</w:t>
                  </w:r>
                </w:p>
                <w:p w:rsidR="00537806" w:rsidRPr="00537806" w:rsidRDefault="00537806" w:rsidP="00537806">
                  <w:pPr>
                    <w:spacing w:line="360" w:lineRule="auto"/>
                    <w:rPr>
                      <w:color w:val="000000"/>
                      <w:sz w:val="28"/>
                      <w:szCs w:val="28"/>
                    </w:rPr>
                  </w:pPr>
                  <w:r w:rsidRPr="00537806">
                    <w:rPr>
                      <w:color w:val="000000"/>
                      <w:sz w:val="28"/>
                      <w:szCs w:val="28"/>
                    </w:rPr>
                    <w:t xml:space="preserve"> 1) Предварительный контроль – комплекс процедур и мероприятий, направленных на предотвращение возможно ошибочных и незаконных действий до совершения финансово-хозяйственной операции: </w:t>
                  </w:r>
                </w:p>
                <w:p w:rsidR="00537806" w:rsidRPr="00537806" w:rsidRDefault="00537806" w:rsidP="00537806">
                  <w:pPr>
                    <w:spacing w:line="360" w:lineRule="auto"/>
                    <w:rPr>
                      <w:color w:val="000000"/>
                      <w:sz w:val="28"/>
                      <w:szCs w:val="28"/>
                    </w:rPr>
                  </w:pPr>
                  <w:r w:rsidRPr="00537806">
                    <w:rPr>
                      <w:color w:val="000000"/>
                      <w:sz w:val="28"/>
                      <w:szCs w:val="28"/>
                    </w:rPr>
                    <w:t>– контроль за осуществлением закупок в соответствии с Планом-графиком;</w:t>
                  </w:r>
                </w:p>
                <w:p w:rsidR="00537806" w:rsidRPr="00537806" w:rsidRDefault="00537806" w:rsidP="00537806">
                  <w:pPr>
                    <w:spacing w:line="360" w:lineRule="auto"/>
                    <w:rPr>
                      <w:color w:val="000000"/>
                      <w:sz w:val="28"/>
                      <w:szCs w:val="28"/>
                    </w:rPr>
                  </w:pPr>
                  <w:r w:rsidRPr="00537806">
                    <w:rPr>
                      <w:color w:val="000000"/>
                      <w:sz w:val="28"/>
                      <w:szCs w:val="28"/>
                    </w:rPr>
                    <w:lastRenderedPageBreak/>
                    <w:t xml:space="preserve"> – контроль за принятием обязательств в пределах выделенных ассигнований и лимитов бюджетных обязательств; </w:t>
                  </w:r>
                </w:p>
                <w:p w:rsidR="00537806" w:rsidRPr="00537806" w:rsidRDefault="00537806" w:rsidP="00537806">
                  <w:pPr>
                    <w:spacing w:line="360" w:lineRule="auto"/>
                    <w:rPr>
                      <w:color w:val="000000"/>
                      <w:sz w:val="28"/>
                      <w:szCs w:val="28"/>
                    </w:rPr>
                  </w:pPr>
                  <w:r w:rsidRPr="00537806">
                    <w:rPr>
                      <w:color w:val="000000"/>
                      <w:sz w:val="28"/>
                      <w:szCs w:val="28"/>
                    </w:rPr>
                    <w:t xml:space="preserve">– проверка первичных учетных документов на наличие в них обязательных реквизитов и соответствие установленным формам; </w:t>
                  </w:r>
                </w:p>
                <w:p w:rsidR="00537806" w:rsidRPr="00537806" w:rsidRDefault="00537806" w:rsidP="00537806">
                  <w:pPr>
                    <w:spacing w:line="360" w:lineRule="auto"/>
                    <w:rPr>
                      <w:color w:val="000000"/>
                      <w:sz w:val="28"/>
                      <w:szCs w:val="28"/>
                    </w:rPr>
                  </w:pPr>
                  <w:r w:rsidRPr="00537806">
                    <w:rPr>
                      <w:color w:val="000000"/>
                      <w:sz w:val="28"/>
                      <w:szCs w:val="28"/>
                    </w:rPr>
                    <w:t xml:space="preserve">– проверка специалистами отдела по бюджетному учету и отчетности Администрации бюджетной отчетности до ее подписания; </w:t>
                  </w:r>
                </w:p>
                <w:p w:rsidR="00537806" w:rsidRPr="00537806" w:rsidRDefault="00537806" w:rsidP="00537806">
                  <w:pPr>
                    <w:spacing w:line="360" w:lineRule="auto"/>
                    <w:rPr>
                      <w:color w:val="000000"/>
                      <w:sz w:val="28"/>
                      <w:szCs w:val="28"/>
                    </w:rPr>
                  </w:pPr>
                  <w:r w:rsidRPr="00537806">
                    <w:rPr>
                      <w:color w:val="000000"/>
                      <w:sz w:val="28"/>
                      <w:szCs w:val="28"/>
                    </w:rPr>
                    <w:t>– санкционирование расходов органами Казначейства.</w:t>
                  </w:r>
                </w:p>
                <w:p w:rsidR="00537806" w:rsidRPr="00537806" w:rsidRDefault="00537806" w:rsidP="00537806">
                  <w:pPr>
                    <w:spacing w:line="360" w:lineRule="auto"/>
                    <w:rPr>
                      <w:color w:val="000000"/>
                      <w:sz w:val="28"/>
                      <w:szCs w:val="28"/>
                    </w:rPr>
                  </w:pPr>
                  <w:r w:rsidRPr="00537806">
                    <w:rPr>
                      <w:color w:val="000000"/>
                      <w:sz w:val="28"/>
                      <w:szCs w:val="28"/>
                    </w:rPr>
                    <w:t xml:space="preserve"> 2) Текущий контроль - комплекс процедур и мероприятий, направленных на предотвращение ошибочных и незаконных действий в процессе совершения финансово-хозяйственной операции: </w:t>
                  </w:r>
                </w:p>
                <w:p w:rsidR="00537806" w:rsidRPr="00537806" w:rsidRDefault="00537806" w:rsidP="00537806">
                  <w:pPr>
                    <w:spacing w:line="360" w:lineRule="auto"/>
                    <w:rPr>
                      <w:color w:val="000000"/>
                      <w:sz w:val="28"/>
                      <w:szCs w:val="28"/>
                    </w:rPr>
                  </w:pPr>
                  <w:r w:rsidRPr="00537806">
                    <w:rPr>
                      <w:color w:val="000000"/>
                      <w:sz w:val="28"/>
                      <w:szCs w:val="28"/>
                    </w:rPr>
                    <w:t xml:space="preserve">– сверка остатков денежных средств на лицевых счетах в органах Казначейства, числящихся по данным регистров учета, с данными выписок из лицевых счетов органах Казначейства; </w:t>
                  </w:r>
                </w:p>
                <w:p w:rsidR="00537806" w:rsidRPr="00537806" w:rsidRDefault="00537806" w:rsidP="00537806">
                  <w:pPr>
                    <w:spacing w:line="360" w:lineRule="auto"/>
                    <w:rPr>
                      <w:color w:val="000000"/>
                      <w:sz w:val="28"/>
                      <w:szCs w:val="28"/>
                    </w:rPr>
                  </w:pPr>
                  <w:r w:rsidRPr="00537806">
                    <w:rPr>
                      <w:color w:val="000000"/>
                      <w:sz w:val="28"/>
                      <w:szCs w:val="28"/>
                    </w:rPr>
                    <w:t xml:space="preserve">– проверка расходных денежных документов до их оплаты. Фактом внутреннего финансового контроля является разрешение к оплате документов; </w:t>
                  </w:r>
                </w:p>
                <w:p w:rsidR="00537806" w:rsidRPr="00537806" w:rsidRDefault="00537806" w:rsidP="00537806">
                  <w:pPr>
                    <w:spacing w:line="360" w:lineRule="auto"/>
                    <w:rPr>
                      <w:color w:val="000000"/>
                      <w:sz w:val="28"/>
                      <w:szCs w:val="28"/>
                    </w:rPr>
                  </w:pPr>
                  <w:r w:rsidRPr="00537806">
                    <w:rPr>
                      <w:color w:val="000000"/>
                      <w:sz w:val="28"/>
                      <w:szCs w:val="28"/>
                    </w:rPr>
                    <w:t xml:space="preserve">– контроль за соблюдением сроков представления авансовых отчетов подотчетными лицами, соблюдения запрета на выдачу подотчетных сумм работникам, имеющим задолженность по ранее выданным авансам; </w:t>
                  </w:r>
                </w:p>
                <w:p w:rsidR="00537806" w:rsidRPr="00537806" w:rsidRDefault="00537806" w:rsidP="00537806">
                  <w:pPr>
                    <w:spacing w:line="360" w:lineRule="auto"/>
                    <w:rPr>
                      <w:color w:val="000000"/>
                      <w:sz w:val="28"/>
                      <w:szCs w:val="28"/>
                    </w:rPr>
                  </w:pPr>
                  <w:r w:rsidRPr="00537806">
                    <w:rPr>
                      <w:color w:val="000000"/>
                      <w:sz w:val="28"/>
                      <w:szCs w:val="28"/>
                    </w:rPr>
                    <w:t xml:space="preserve">– проверка фактического наличия материальных средств; </w:t>
                  </w:r>
                </w:p>
                <w:p w:rsidR="00537806" w:rsidRPr="00537806" w:rsidRDefault="00537806" w:rsidP="00537806">
                  <w:pPr>
                    <w:spacing w:line="360" w:lineRule="auto"/>
                    <w:rPr>
                      <w:color w:val="000000"/>
                      <w:sz w:val="28"/>
                      <w:szCs w:val="28"/>
                    </w:rPr>
                  </w:pPr>
                  <w:r w:rsidRPr="00537806">
                    <w:rPr>
                      <w:color w:val="000000"/>
                      <w:sz w:val="28"/>
                      <w:szCs w:val="28"/>
                    </w:rPr>
                    <w:t xml:space="preserve">– проведение инвентаризации имущества, БСО, денежных документов при смене материально-ответственных лиц и перед составлением годового отчета; </w:t>
                  </w:r>
                </w:p>
                <w:p w:rsidR="00537806" w:rsidRPr="00537806" w:rsidRDefault="00537806" w:rsidP="00537806">
                  <w:pPr>
                    <w:spacing w:line="360" w:lineRule="auto"/>
                    <w:rPr>
                      <w:color w:val="000000"/>
                      <w:sz w:val="28"/>
                      <w:szCs w:val="28"/>
                    </w:rPr>
                  </w:pPr>
                  <w:r w:rsidRPr="00537806">
                    <w:rPr>
                      <w:color w:val="000000"/>
                      <w:sz w:val="28"/>
                      <w:szCs w:val="28"/>
                    </w:rPr>
                    <w:t>– проверка правильности начисления оплаты труда, начисления налогов, НДФЛ, страховых взносов и прочих налогов, и сборов. Сверка расчетов с налоговыми органами, государственными внебюджетными фондами;</w:t>
                  </w:r>
                </w:p>
                <w:p w:rsidR="00537806" w:rsidRPr="00537806" w:rsidRDefault="00537806" w:rsidP="00537806">
                  <w:pPr>
                    <w:spacing w:line="360" w:lineRule="auto"/>
                    <w:rPr>
                      <w:color w:val="000000"/>
                      <w:sz w:val="28"/>
                      <w:szCs w:val="28"/>
                    </w:rPr>
                  </w:pPr>
                  <w:r w:rsidRPr="00537806">
                    <w:rPr>
                      <w:color w:val="000000"/>
                      <w:sz w:val="28"/>
                      <w:szCs w:val="28"/>
                    </w:rPr>
                    <w:t xml:space="preserve"> – проверка соответствия полученных товаров (работ, услуг) номенклатуре;</w:t>
                  </w:r>
                </w:p>
                <w:p w:rsidR="00537806" w:rsidRPr="00537806" w:rsidRDefault="00537806" w:rsidP="00537806">
                  <w:pPr>
                    <w:spacing w:line="360" w:lineRule="auto"/>
                    <w:rPr>
                      <w:color w:val="000000"/>
                      <w:sz w:val="28"/>
                      <w:szCs w:val="28"/>
                    </w:rPr>
                  </w:pPr>
                  <w:r w:rsidRPr="00537806">
                    <w:rPr>
                      <w:color w:val="000000"/>
                      <w:sz w:val="28"/>
                      <w:szCs w:val="28"/>
                    </w:rPr>
                    <w:lastRenderedPageBreak/>
                    <w:t xml:space="preserve"> – контроль за взысканием дебиторской и погашением кредиторской задолженности; – сверка данных аналитического учета с данными синтетического учета. </w:t>
                  </w:r>
                </w:p>
                <w:p w:rsidR="00537806" w:rsidRPr="00537806" w:rsidRDefault="00537806" w:rsidP="00537806">
                  <w:pPr>
                    <w:spacing w:line="360" w:lineRule="auto"/>
                    <w:rPr>
                      <w:color w:val="000000"/>
                      <w:sz w:val="28"/>
                      <w:szCs w:val="28"/>
                    </w:rPr>
                  </w:pPr>
                  <w:r w:rsidRPr="00537806">
                    <w:rPr>
                      <w:color w:val="000000"/>
                      <w:sz w:val="28"/>
                      <w:szCs w:val="28"/>
                    </w:rPr>
                    <w:t xml:space="preserve">3) Последующий контроль – комплекс процедур и мероприятий, направленных на предотвращение ошибочных и незаконных действий и недостатков после совершения финансово-хозяйственной операции: </w:t>
                  </w:r>
                </w:p>
                <w:p w:rsidR="00537806" w:rsidRPr="00537806" w:rsidRDefault="00537806" w:rsidP="00537806">
                  <w:pPr>
                    <w:spacing w:line="360" w:lineRule="auto"/>
                    <w:rPr>
                      <w:color w:val="000000"/>
                      <w:sz w:val="28"/>
                      <w:szCs w:val="28"/>
                    </w:rPr>
                  </w:pPr>
                  <w:r w:rsidRPr="00537806">
                    <w:rPr>
                      <w:color w:val="000000"/>
                      <w:sz w:val="28"/>
                      <w:szCs w:val="28"/>
                    </w:rPr>
                    <w:t>– сверка остатков денежных средств на лицевых счетах в органах Казначейства, числящихся по данным регистров учета, с данными выписок из лицевых счетов органах Казначейства;</w:t>
                  </w:r>
                </w:p>
                <w:p w:rsidR="00537806" w:rsidRPr="00537806" w:rsidRDefault="00537806" w:rsidP="00537806">
                  <w:pPr>
                    <w:spacing w:line="360" w:lineRule="auto"/>
                    <w:rPr>
                      <w:color w:val="000000"/>
                      <w:sz w:val="28"/>
                      <w:szCs w:val="28"/>
                    </w:rPr>
                  </w:pPr>
                  <w:r w:rsidRPr="00537806">
                    <w:rPr>
                      <w:color w:val="000000"/>
                      <w:sz w:val="28"/>
                      <w:szCs w:val="28"/>
                    </w:rPr>
                    <w:t xml:space="preserve"> – проверка первичных учетных документов после совершения хозяйственных операций; – проверка правильности начисления выплаченной заработной платы в порядке самоконтроля; </w:t>
                  </w:r>
                </w:p>
                <w:p w:rsidR="00537806" w:rsidRPr="00537806" w:rsidRDefault="00537806" w:rsidP="00537806">
                  <w:pPr>
                    <w:spacing w:line="360" w:lineRule="auto"/>
                    <w:rPr>
                      <w:color w:val="000000"/>
                      <w:sz w:val="28"/>
                      <w:szCs w:val="28"/>
                    </w:rPr>
                  </w:pPr>
                  <w:r w:rsidRPr="00537806">
                    <w:rPr>
                      <w:color w:val="000000"/>
                      <w:sz w:val="28"/>
                      <w:szCs w:val="28"/>
                    </w:rPr>
                    <w:t>– анализ выплаченных доплат к пенсии за выслугу лет;</w:t>
                  </w:r>
                </w:p>
                <w:p w:rsidR="00537806" w:rsidRPr="00537806" w:rsidRDefault="00537806" w:rsidP="00537806">
                  <w:pPr>
                    <w:spacing w:line="360" w:lineRule="auto"/>
                    <w:rPr>
                      <w:color w:val="000000"/>
                      <w:sz w:val="28"/>
                      <w:szCs w:val="28"/>
                    </w:rPr>
                  </w:pPr>
                  <w:r w:rsidRPr="00537806">
                    <w:rPr>
                      <w:color w:val="000000"/>
                      <w:sz w:val="28"/>
                      <w:szCs w:val="28"/>
                    </w:rPr>
                    <w:t xml:space="preserve">– анализ дебиторской и кредиторской задолженности; </w:t>
                  </w:r>
                </w:p>
                <w:p w:rsidR="00537806" w:rsidRPr="00537806" w:rsidRDefault="00537806" w:rsidP="00537806">
                  <w:pPr>
                    <w:spacing w:line="360" w:lineRule="auto"/>
                    <w:rPr>
                      <w:color w:val="000000"/>
                      <w:sz w:val="28"/>
                      <w:szCs w:val="28"/>
                    </w:rPr>
                  </w:pPr>
                  <w:r w:rsidRPr="00537806">
                    <w:rPr>
                      <w:color w:val="000000"/>
                      <w:sz w:val="28"/>
                      <w:szCs w:val="28"/>
                    </w:rPr>
                    <w:t xml:space="preserve">– анализ исполнения сметы расходов; </w:t>
                  </w:r>
                </w:p>
                <w:p w:rsidR="00537806" w:rsidRPr="00537806" w:rsidRDefault="00537806" w:rsidP="00537806">
                  <w:pPr>
                    <w:spacing w:line="360" w:lineRule="auto"/>
                    <w:rPr>
                      <w:color w:val="000000"/>
                      <w:sz w:val="28"/>
                      <w:szCs w:val="28"/>
                    </w:rPr>
                  </w:pPr>
                  <w:r w:rsidRPr="00537806">
                    <w:rPr>
                      <w:color w:val="000000"/>
                      <w:sz w:val="28"/>
                      <w:szCs w:val="28"/>
                    </w:rPr>
                    <w:t xml:space="preserve">– составление ежеквартально актов сверки с контрагентами; </w:t>
                  </w:r>
                </w:p>
                <w:p w:rsidR="00537806" w:rsidRPr="00537806" w:rsidRDefault="00537806" w:rsidP="00537806">
                  <w:pPr>
                    <w:spacing w:line="360" w:lineRule="auto"/>
                    <w:rPr>
                      <w:color w:val="000000"/>
                      <w:sz w:val="28"/>
                      <w:szCs w:val="28"/>
                    </w:rPr>
                  </w:pPr>
                  <w:r w:rsidRPr="00537806">
                    <w:rPr>
                      <w:color w:val="000000"/>
                      <w:sz w:val="28"/>
                      <w:szCs w:val="28"/>
                    </w:rPr>
                    <w:t xml:space="preserve">– ежеквартальная сверка с налоговым органом, внебюджетными фондами. Внутренний муниципальный финансовый контроль осуществляется также Управлением федерального казначейства по Самарской области и Департаментом финансов Администрации городского округа Самара на этапе санкционирования расходов. Перед составлением годовой отчетности, на основании распоряжения Администрации Куйбышевского внутригородского района городского округа Самара от 27.11.2020 № 1029 в период с 01.12.2020 по 29.12.2020 была проведена инвентаризация активов и обязательств. По результатам проведенной инвентаризации расхождений с данными бухгалтерского учета не выявлено, признаков обесценения нефинансовых активов не выявлено, поэтому Таблица 6 «Сведения о проведении инвентаризаций» не заполняется. </w:t>
                  </w:r>
                </w:p>
                <w:p w:rsidR="00537806" w:rsidRPr="00537806" w:rsidRDefault="00537806" w:rsidP="00537806">
                  <w:pPr>
                    <w:spacing w:line="360" w:lineRule="auto"/>
                    <w:rPr>
                      <w:color w:val="000000"/>
                      <w:sz w:val="28"/>
                      <w:szCs w:val="28"/>
                    </w:rPr>
                  </w:pPr>
                  <w:r w:rsidRPr="00537806">
                    <w:rPr>
                      <w:color w:val="000000"/>
                      <w:sz w:val="28"/>
                      <w:szCs w:val="28"/>
                    </w:rPr>
                    <w:lastRenderedPageBreak/>
                    <w:t xml:space="preserve">В 2020 году в отношении Администрации Куйбышевского внутригородского района проводились внешние проверки. </w:t>
                  </w:r>
                </w:p>
                <w:p w:rsidR="00537806" w:rsidRPr="00537806" w:rsidRDefault="00537806" w:rsidP="00537806">
                  <w:pPr>
                    <w:spacing w:line="360" w:lineRule="auto"/>
                  </w:pPr>
                  <w:r w:rsidRPr="00537806">
                    <w:rPr>
                      <w:color w:val="000000"/>
                      <w:sz w:val="28"/>
                      <w:szCs w:val="28"/>
                    </w:rPr>
                    <w:t>Контрольно-счетной палатой городского округа Самара проведена внешняя проверка отчета об исполнении бюджета Куйбышевского внутригородского района городского округа Самара за 2019 год. По результатам проведенной проверки получено заключение о том, что бюджетная отчетность Администрации Куйбышевского внутригородского района городского округа Самара за 2019 год составлена достоверно. Установленные замечания и недостатки, выразившиеся в несоблюдении требований отдельных пунктов нормативных актов о составлении отчетности, не оказали существенного влияния на достоверность данных бюджетной отчетности главного администратора бюджетных средств. Годовой отчет об исполнении бюджета Куйбышевского внутригородского района в части данных об исполнении бюджета по доходам, расходам и источникам финансирования дефицита бюджета Куйбышевского внутригородского района соответствует данным бюджетной отчетности. Замечания, касающиеся правильности заполнения пояснительной записки, отраженные в заключении КСП, отработаны и исправлены. Учтены замечания по учетной политике-отражены ссылки на федеральные стандарты, доработан рабочий план счетов.</w:t>
                  </w:r>
                </w:p>
                <w:p w:rsidR="00537806" w:rsidRPr="00537806" w:rsidRDefault="00537806" w:rsidP="00537806">
                  <w:pPr>
                    <w:spacing w:line="360" w:lineRule="auto"/>
                    <w:rPr>
                      <w:color w:val="000000"/>
                      <w:sz w:val="28"/>
                      <w:szCs w:val="28"/>
                    </w:rPr>
                  </w:pPr>
                  <w:r w:rsidRPr="00537806">
                    <w:rPr>
                      <w:color w:val="000000"/>
                      <w:sz w:val="28"/>
                      <w:szCs w:val="28"/>
                    </w:rPr>
                    <w:t xml:space="preserve">     Проведена внешняя проверка управлением финансового контроля Департамента финансов Администрации городского округа Самара за период с 01.01.2017г. по 31.12.2019г. По результатам проверки были отражены нарушения: </w:t>
                  </w:r>
                </w:p>
                <w:p w:rsidR="00537806" w:rsidRPr="00537806" w:rsidRDefault="00537806" w:rsidP="00537806">
                  <w:pPr>
                    <w:spacing w:line="360" w:lineRule="auto"/>
                    <w:rPr>
                      <w:color w:val="000000"/>
                      <w:sz w:val="28"/>
                      <w:szCs w:val="28"/>
                    </w:rPr>
                  </w:pPr>
                  <w:r w:rsidRPr="00537806">
                    <w:rPr>
                      <w:color w:val="000000"/>
                      <w:sz w:val="28"/>
                      <w:szCs w:val="28"/>
                    </w:rPr>
                    <w:t xml:space="preserve">-при разработке, утверждении и внесении изменений в муниципальные программы руководствоваться требованиями Постановления Администрации внутригородского района городского округа Самара №165 от 14.07.2017г. «Об утверждении Порядка разработки, </w:t>
                  </w:r>
                </w:p>
                <w:p w:rsidR="00537806" w:rsidRPr="00537806" w:rsidRDefault="00537806" w:rsidP="00537806">
                  <w:pPr>
                    <w:spacing w:line="360" w:lineRule="auto"/>
                    <w:rPr>
                      <w:color w:val="000000"/>
                      <w:sz w:val="28"/>
                      <w:szCs w:val="28"/>
                    </w:rPr>
                  </w:pPr>
                  <w:r w:rsidRPr="00537806">
                    <w:rPr>
                      <w:color w:val="000000"/>
                      <w:sz w:val="28"/>
                      <w:szCs w:val="28"/>
                    </w:rPr>
                    <w:lastRenderedPageBreak/>
                    <w:t xml:space="preserve">Реализации и оценки эффективности муниципальных программ Куйбышевского внутригородского района городского округа Самара»; </w:t>
                  </w:r>
                </w:p>
                <w:p w:rsidR="00537806" w:rsidRPr="00537806" w:rsidRDefault="00537806" w:rsidP="00537806">
                  <w:pPr>
                    <w:spacing w:line="360" w:lineRule="auto"/>
                    <w:rPr>
                      <w:color w:val="000000"/>
                      <w:sz w:val="28"/>
                      <w:szCs w:val="28"/>
                    </w:rPr>
                  </w:pPr>
                  <w:r w:rsidRPr="00537806">
                    <w:rPr>
                      <w:color w:val="000000"/>
                      <w:sz w:val="28"/>
                      <w:szCs w:val="28"/>
                    </w:rPr>
                    <w:t>-не принимать работы, не соответствующие актам выполненных работ и условиям заключенных муниципальных контрактов;</w:t>
                  </w:r>
                </w:p>
                <w:p w:rsidR="00537806" w:rsidRPr="00537806" w:rsidRDefault="00537806" w:rsidP="00537806">
                  <w:pPr>
                    <w:spacing w:line="360" w:lineRule="auto"/>
                    <w:rPr>
                      <w:color w:val="000000"/>
                      <w:sz w:val="28"/>
                      <w:szCs w:val="28"/>
                    </w:rPr>
                  </w:pPr>
                  <w:r w:rsidRPr="00537806">
                    <w:rPr>
                      <w:color w:val="000000"/>
                      <w:sz w:val="28"/>
                      <w:szCs w:val="28"/>
                    </w:rPr>
                    <w:t>-при составлении муниципального задания для подведомственных учреждений руководствоваться положениями Порядка определения объема и условий предоставления субсидии муниципальным бюджетным учреждениям Куйбышевского внутригородского района городского округа Самара из бюджета Куйбышевского внутригородского района городского округа Самара на возмещение нормативных затрат, связанных выполнением работ (оказанием услуг) в соответствии с муниципальным заданием, а также на иные цели, утвержденного Постановлением Администрации района №40 от 31.01.2017г. Усилить контроль за выполнением муниципального  задания подведомственного муниципального бюджетного учреждения;</w:t>
                  </w:r>
                </w:p>
                <w:p w:rsidR="00537806" w:rsidRPr="00537806" w:rsidRDefault="00537806" w:rsidP="00537806">
                  <w:pPr>
                    <w:spacing w:line="360" w:lineRule="auto"/>
                    <w:rPr>
                      <w:color w:val="000000"/>
                      <w:sz w:val="28"/>
                      <w:szCs w:val="28"/>
                    </w:rPr>
                  </w:pPr>
                  <w:r w:rsidRPr="00537806">
                    <w:rPr>
                      <w:color w:val="000000"/>
                      <w:sz w:val="28"/>
                      <w:szCs w:val="28"/>
                    </w:rPr>
                    <w:t>-разработать порядок и алгоритм действий по учету штрафов за выявленные административные правонарушения в бухгалтерском учете в соответствии с требованиями Федерального закона от 06.12.2011 года № 402-ФЗ «О бухгалтерском учете»;</w:t>
                  </w:r>
                </w:p>
                <w:p w:rsidR="00537806" w:rsidRPr="00537806" w:rsidRDefault="00537806" w:rsidP="00537806">
                  <w:pPr>
                    <w:spacing w:line="360" w:lineRule="auto"/>
                    <w:rPr>
                      <w:color w:val="000000"/>
                      <w:sz w:val="28"/>
                      <w:szCs w:val="28"/>
                    </w:rPr>
                  </w:pPr>
                  <w:r w:rsidRPr="00537806">
                    <w:rPr>
                      <w:color w:val="000000"/>
                      <w:sz w:val="28"/>
                      <w:szCs w:val="28"/>
                    </w:rPr>
                    <w:t>- соблюдать требования пп.а14 постановления Правительства РФ от 10.02.2017г. №169 «Правила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в целях соблюдения очередности по проведению благоустройства территории в порядке поступления предложений заинтересованных лиц об их участии в выполнении указанных работ;</w:t>
                  </w:r>
                </w:p>
                <w:p w:rsidR="00537806" w:rsidRPr="00537806" w:rsidRDefault="00537806" w:rsidP="00537806">
                  <w:pPr>
                    <w:spacing w:line="360" w:lineRule="auto"/>
                    <w:rPr>
                      <w:color w:val="000000"/>
                      <w:sz w:val="28"/>
                      <w:szCs w:val="28"/>
                    </w:rPr>
                  </w:pPr>
                  <w:r w:rsidRPr="00537806">
                    <w:rPr>
                      <w:color w:val="000000"/>
                      <w:sz w:val="28"/>
                      <w:szCs w:val="28"/>
                    </w:rPr>
                    <w:t xml:space="preserve">-привести в соответствие Постановление Администрации №9 от 15.03.2016г. «Об утверждении Положения о порядке и размерах </w:t>
                  </w:r>
                  <w:r w:rsidRPr="00537806">
                    <w:rPr>
                      <w:color w:val="000000"/>
                      <w:sz w:val="28"/>
                      <w:szCs w:val="28"/>
                    </w:rPr>
                    <w:lastRenderedPageBreak/>
                    <w:t>возмещения расходов, связанных со служебными командировками, сотрудников Администрации Куйбышевского внутригородского района городского округа Самара» в соответствии с требованиями постановления Правительства РФ от 13.10.2008г.№749 «Об особенностях направления работников в служебные командировки». В соответствии с требованиями ст.211 Налогового Кодекса РФ удержать налог на доходы с физических лиц с Полякова А.Б. в размере 0,44 тыс. рублей.</w:t>
                  </w:r>
                </w:p>
                <w:p w:rsidR="00537806" w:rsidRPr="00537806" w:rsidRDefault="00537806" w:rsidP="00537806">
                  <w:pPr>
                    <w:spacing w:line="360" w:lineRule="auto"/>
                    <w:rPr>
                      <w:color w:val="000000"/>
                      <w:sz w:val="28"/>
                      <w:szCs w:val="28"/>
                    </w:rPr>
                  </w:pPr>
                  <w:r w:rsidRPr="00537806">
                    <w:rPr>
                      <w:color w:val="000000"/>
                      <w:sz w:val="28"/>
                      <w:szCs w:val="28"/>
                    </w:rPr>
                    <w:t xml:space="preserve">Указанные замечания учтены, по ним проведена работа: </w:t>
                  </w:r>
                </w:p>
                <w:p w:rsidR="00537806" w:rsidRPr="00537806" w:rsidRDefault="00537806" w:rsidP="00537806">
                  <w:pPr>
                    <w:pBdr>
                      <w:top w:val="nil"/>
                      <w:left w:val="nil"/>
                      <w:bottom w:val="nil"/>
                      <w:right w:val="nil"/>
                      <w:between w:val="nil"/>
                    </w:pBdr>
                    <w:tabs>
                      <w:tab w:val="left" w:pos="708"/>
                      <w:tab w:val="center" w:pos="4153"/>
                      <w:tab w:val="right" w:pos="8306"/>
                    </w:tabs>
                    <w:spacing w:line="360" w:lineRule="auto"/>
                    <w:jc w:val="both"/>
                    <w:rPr>
                      <w:color w:val="000000"/>
                      <w:sz w:val="28"/>
                      <w:szCs w:val="28"/>
                    </w:rPr>
                  </w:pPr>
                  <w:r w:rsidRPr="00537806">
                    <w:rPr>
                      <w:color w:val="000000"/>
                      <w:sz w:val="28"/>
                      <w:szCs w:val="28"/>
                    </w:rPr>
                    <w:t>-замечания в части разработки, утверждения и внесения изменений в муниципальные программы Куйбышевского внутригородского района городского округа Самара (далее – муниципальные программы) учтены. При разработке, утверждении и внесении изменений в муниципальные программы Администрация руководствуется требованиями постановления от 14.07.2017 № 165 «Об утверждении Порядка разработки, реализации и оценки эффективности муниципальных программ Куйбышевского внутригородского района городского округа Самара»;</w:t>
                  </w:r>
                </w:p>
                <w:p w:rsidR="00537806" w:rsidRPr="00537806" w:rsidRDefault="00537806" w:rsidP="00537806">
                  <w:pPr>
                    <w:pBdr>
                      <w:top w:val="nil"/>
                      <w:left w:val="nil"/>
                      <w:bottom w:val="nil"/>
                      <w:right w:val="nil"/>
                      <w:between w:val="nil"/>
                    </w:pBdr>
                    <w:tabs>
                      <w:tab w:val="left" w:pos="708"/>
                      <w:tab w:val="center" w:pos="4153"/>
                      <w:tab w:val="right" w:pos="8306"/>
                    </w:tabs>
                    <w:spacing w:line="360" w:lineRule="auto"/>
                    <w:jc w:val="both"/>
                    <w:rPr>
                      <w:color w:val="000000"/>
                      <w:sz w:val="28"/>
                      <w:szCs w:val="28"/>
                    </w:rPr>
                  </w:pPr>
                  <w:r w:rsidRPr="00537806">
                    <w:rPr>
                      <w:color w:val="000000"/>
                      <w:sz w:val="28"/>
                      <w:szCs w:val="28"/>
                    </w:rPr>
                    <w:t>- Администрация учитывает замечание. Работы принимаются только при соответствии условиям заключенных муниципальных контрактов и актам выполненных работ;</w:t>
                  </w:r>
                </w:p>
                <w:p w:rsidR="00537806" w:rsidRPr="00537806" w:rsidRDefault="00537806" w:rsidP="00537806">
                  <w:pPr>
                    <w:pBdr>
                      <w:top w:val="nil"/>
                      <w:left w:val="nil"/>
                      <w:bottom w:val="nil"/>
                      <w:right w:val="nil"/>
                      <w:between w:val="nil"/>
                    </w:pBdr>
                    <w:tabs>
                      <w:tab w:val="left" w:pos="708"/>
                      <w:tab w:val="center" w:pos="4153"/>
                      <w:tab w:val="right" w:pos="8306"/>
                    </w:tabs>
                    <w:spacing w:line="360" w:lineRule="auto"/>
                    <w:jc w:val="both"/>
                    <w:rPr>
                      <w:color w:val="000000"/>
                      <w:sz w:val="28"/>
                      <w:szCs w:val="28"/>
                    </w:rPr>
                  </w:pPr>
                  <w:r w:rsidRPr="00537806">
                    <w:rPr>
                      <w:color w:val="000000"/>
                      <w:sz w:val="28"/>
                      <w:szCs w:val="28"/>
                    </w:rPr>
                    <w:t xml:space="preserve">- муниципальные задания муниципальных бюджетных учреждений в 2020 году соответствуют Постановлению Администрации Куйбышевского внутригородского района городского округа Самара от 31.01.2017г. № 40 «Об утверждении Порядка определения объема и условий предоставления субсидии муниципальным бюджетным учреждениям Куйбышевского внутригородского района городского округа Самара на возмещение нормативных затрат, связанных с выполнением работ (оказанием услуг) в соответствии с муниципальным заданием, а также на иные цели». Основные средства приобретаются по соглашению о предоставлении субсидий на </w:t>
                  </w:r>
                  <w:r w:rsidRPr="00537806">
                    <w:rPr>
                      <w:color w:val="000000"/>
                      <w:sz w:val="28"/>
                      <w:szCs w:val="28"/>
                    </w:rPr>
                    <w:lastRenderedPageBreak/>
                    <w:t>иные цели. Контроль за выполнением муниципального задания подведомственных бюджетных учреждений осуществляется постоянно;</w:t>
                  </w:r>
                </w:p>
                <w:p w:rsidR="00537806" w:rsidRPr="00537806" w:rsidRDefault="00537806" w:rsidP="00537806">
                  <w:pPr>
                    <w:pBdr>
                      <w:top w:val="nil"/>
                      <w:left w:val="nil"/>
                      <w:bottom w:val="nil"/>
                      <w:right w:val="nil"/>
                      <w:between w:val="nil"/>
                    </w:pBdr>
                    <w:tabs>
                      <w:tab w:val="left" w:pos="708"/>
                      <w:tab w:val="center" w:pos="4153"/>
                      <w:tab w:val="right" w:pos="8306"/>
                    </w:tabs>
                    <w:spacing w:line="360" w:lineRule="auto"/>
                    <w:jc w:val="both"/>
                    <w:rPr>
                      <w:color w:val="000000"/>
                      <w:sz w:val="28"/>
                      <w:szCs w:val="28"/>
                    </w:rPr>
                  </w:pPr>
                  <w:r w:rsidRPr="00537806">
                    <w:rPr>
                      <w:color w:val="000000"/>
                      <w:sz w:val="28"/>
                      <w:szCs w:val="28"/>
                    </w:rPr>
                    <w:t>- разработан порядок действий по учету штрафов за административные правонарушения с отражением в бухгалтерском учете. Принято распоряжение «О мерах по обеспечению поступлений неналоговых доходов в бюджет Куйбышевского внутригородского района городского округа Самара» от 06.02.2020 № 44.</w:t>
                  </w:r>
                  <w:r w:rsidRPr="00537806">
                    <w:rPr>
                      <w:color w:val="000000"/>
                      <w:sz w:val="27"/>
                      <w:szCs w:val="27"/>
                    </w:rPr>
                    <w:t xml:space="preserve"> </w:t>
                  </w:r>
                  <w:r w:rsidRPr="00537806">
                    <w:rPr>
                      <w:color w:val="000000"/>
                      <w:sz w:val="28"/>
                      <w:szCs w:val="28"/>
                    </w:rPr>
                    <w:t>Просроченная дебиторская задолженность будет отнесена со счета 205 45 на забалансовый счет 04 «Сомнительная задолженность», где будет учитываться в течение пяти лет;</w:t>
                  </w:r>
                </w:p>
                <w:p w:rsidR="00537806" w:rsidRPr="00537806" w:rsidRDefault="00537806" w:rsidP="00537806">
                  <w:pPr>
                    <w:pBdr>
                      <w:top w:val="nil"/>
                      <w:left w:val="nil"/>
                      <w:bottom w:val="nil"/>
                      <w:right w:val="nil"/>
                      <w:between w:val="nil"/>
                    </w:pBdr>
                    <w:tabs>
                      <w:tab w:val="left" w:pos="708"/>
                      <w:tab w:val="center" w:pos="4153"/>
                      <w:tab w:val="right" w:pos="8306"/>
                    </w:tabs>
                    <w:spacing w:line="360" w:lineRule="auto"/>
                    <w:jc w:val="both"/>
                    <w:rPr>
                      <w:color w:val="000000"/>
                      <w:sz w:val="28"/>
                      <w:szCs w:val="28"/>
                    </w:rPr>
                  </w:pPr>
                  <w:r w:rsidRPr="00537806">
                    <w:rPr>
                      <w:color w:val="000000"/>
                      <w:sz w:val="28"/>
                      <w:szCs w:val="28"/>
                    </w:rPr>
                    <w:t>- очередность проведения благоустройства дворовых территорий многоквартирных домов Куйбышевского внутригородского района городского округа Самара в рамках муниципальных программ формирования современной городской среды в будущем будет определена в порядке поступивших предложений заинтересованных лиц об их участии;</w:t>
                  </w:r>
                </w:p>
                <w:p w:rsidR="00537806" w:rsidRPr="00537806" w:rsidRDefault="00537806" w:rsidP="00537806">
                  <w:pPr>
                    <w:pBdr>
                      <w:top w:val="nil"/>
                      <w:left w:val="nil"/>
                      <w:bottom w:val="nil"/>
                      <w:right w:val="nil"/>
                      <w:between w:val="nil"/>
                    </w:pBdr>
                    <w:spacing w:line="360" w:lineRule="auto"/>
                    <w:ind w:firstLine="709"/>
                    <w:jc w:val="both"/>
                    <w:rPr>
                      <w:color w:val="000000"/>
                      <w:sz w:val="28"/>
                      <w:szCs w:val="28"/>
                    </w:rPr>
                  </w:pPr>
                  <w:r w:rsidRPr="00537806">
                    <w:rPr>
                      <w:color w:val="000000"/>
                      <w:sz w:val="28"/>
                      <w:szCs w:val="28"/>
                    </w:rPr>
                    <w:t>- Администрацией принято постановление «Об утверждении Положения о порядке возмещения расходов сотрудников Администрации Куйбышевского внутригородского района городского округа Самара, связанных со служебными командировками» от 17.04.2020 № 106. В соответствии ст.211 Налогового Кодекса РФ удержан налог на доходы с физических лиц с сотрудника Администрации А.Б. Полякова в размере 442 рублей.</w:t>
                  </w:r>
                </w:p>
                <w:p w:rsidR="00537806" w:rsidRPr="00537806" w:rsidRDefault="00537806" w:rsidP="00537806">
                  <w:pPr>
                    <w:shd w:val="clear" w:color="auto" w:fill="FFFFFF"/>
                    <w:spacing w:after="150"/>
                    <w:rPr>
                      <w:rFonts w:ascii="Arial" w:hAnsi="Arial" w:cs="Arial"/>
                      <w:color w:val="222222"/>
                      <w:sz w:val="21"/>
                      <w:szCs w:val="21"/>
                    </w:rPr>
                  </w:pPr>
                  <w:r w:rsidRPr="00537806">
                    <w:rPr>
                      <w:rFonts w:ascii="Arial" w:hAnsi="Arial" w:cs="Arial"/>
                      <w:color w:val="222222"/>
                      <w:sz w:val="21"/>
                      <w:szCs w:val="21"/>
                    </w:rPr>
                    <w:br/>
                  </w:r>
                </w:p>
                <w:p w:rsidR="00537806" w:rsidRPr="00537806" w:rsidRDefault="00537806" w:rsidP="00537806">
                  <w:pPr>
                    <w:spacing w:line="360" w:lineRule="auto"/>
                    <w:rPr>
                      <w:color w:val="000000"/>
                      <w:sz w:val="28"/>
                      <w:szCs w:val="28"/>
                    </w:rPr>
                  </w:pPr>
                </w:p>
                <w:p w:rsidR="00537806" w:rsidRPr="00537806" w:rsidRDefault="00537806" w:rsidP="00537806">
                  <w:pPr>
                    <w:spacing w:line="360" w:lineRule="auto"/>
                  </w:pPr>
                </w:p>
              </w:tc>
            </w:tr>
          </w:tbl>
          <w:p w:rsidR="00537806" w:rsidRPr="00537806" w:rsidRDefault="00537806" w:rsidP="00537806">
            <w:pPr>
              <w:spacing w:line="360" w:lineRule="auto"/>
              <w:rPr>
                <w:highlight w:val="yellow"/>
              </w:rPr>
            </w:pPr>
          </w:p>
        </w:tc>
      </w:tr>
      <w:tr w:rsidR="00537806" w:rsidRPr="00537806" w:rsidTr="00076C9F">
        <w:tblPrEx>
          <w:tblCellMar>
            <w:left w:w="108" w:type="dxa"/>
            <w:right w:w="108" w:type="dxa"/>
          </w:tblCellMar>
        </w:tblPrEx>
        <w:trPr>
          <w:trHeight w:val="35"/>
        </w:trPr>
        <w:tc>
          <w:tcPr>
            <w:tcW w:w="9923" w:type="dxa"/>
            <w:gridSpan w:val="3"/>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537806">
            <w:pPr>
              <w:spacing w:line="1" w:lineRule="auto"/>
            </w:pPr>
          </w:p>
        </w:tc>
      </w:tr>
      <w:tr w:rsidR="00537806" w:rsidRPr="00537806" w:rsidTr="00076C9F">
        <w:tblPrEx>
          <w:tblCellMar>
            <w:left w:w="108" w:type="dxa"/>
            <w:right w:w="108" w:type="dxa"/>
          </w:tblCellMar>
        </w:tblPrEx>
        <w:tc>
          <w:tcPr>
            <w:tcW w:w="9923" w:type="dxa"/>
            <w:gridSpan w:val="3"/>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37806" w:rsidRPr="00537806" w:rsidRDefault="00537806" w:rsidP="00537806">
            <w:pPr>
              <w:rPr>
                <w:color w:val="000000"/>
              </w:rPr>
            </w:pPr>
            <w:r w:rsidRPr="00537806">
              <w:rPr>
                <w:color w:val="000000"/>
              </w:rPr>
              <w:t xml:space="preserve">Глава Куйбышевского </w:t>
            </w:r>
          </w:p>
          <w:p w:rsidR="00537806" w:rsidRPr="00537806" w:rsidRDefault="00537806" w:rsidP="00537806">
            <w:pPr>
              <w:rPr>
                <w:color w:val="000000"/>
              </w:rPr>
            </w:pPr>
            <w:r w:rsidRPr="00537806">
              <w:rPr>
                <w:color w:val="000000"/>
              </w:rPr>
              <w:t>внутригородского</w:t>
            </w:r>
          </w:p>
          <w:p w:rsidR="00537806" w:rsidRPr="00537806" w:rsidRDefault="00537806" w:rsidP="00537806">
            <w:pPr>
              <w:rPr>
                <w:color w:val="000000"/>
              </w:rPr>
            </w:pPr>
            <w:r w:rsidRPr="00537806">
              <w:rPr>
                <w:color w:val="000000"/>
              </w:rPr>
              <w:t>района городского округа Самара</w:t>
            </w:r>
            <w:r w:rsidRPr="00537806">
              <w:rPr>
                <w:color w:val="000000"/>
                <w:sz w:val="28"/>
                <w:szCs w:val="28"/>
              </w:rPr>
              <w:t xml:space="preserve">            </w:t>
            </w:r>
            <w:r w:rsidRPr="00537806">
              <w:rPr>
                <w:color w:val="000000"/>
                <w:sz w:val="28"/>
                <w:szCs w:val="28"/>
                <w:u w:val="single"/>
              </w:rPr>
              <w:t xml:space="preserve">                                                    </w:t>
            </w:r>
            <w:r w:rsidRPr="00537806">
              <w:rPr>
                <w:color w:val="000000"/>
                <w:sz w:val="28"/>
                <w:szCs w:val="28"/>
              </w:rPr>
              <w:t xml:space="preserve">    </w:t>
            </w:r>
            <w:r w:rsidRPr="00537806">
              <w:rPr>
                <w:color w:val="000000"/>
              </w:rPr>
              <w:t xml:space="preserve">А.А. Коробков                                                                                  </w:t>
            </w:r>
          </w:p>
        </w:tc>
      </w:tr>
    </w:tbl>
    <w:p w:rsidR="00537806" w:rsidRPr="00537806" w:rsidRDefault="00537806" w:rsidP="00537806">
      <w:pPr>
        <w:rPr>
          <w:vanish/>
        </w:rPr>
      </w:pPr>
    </w:p>
    <w:tbl>
      <w:tblPr>
        <w:tblOverlap w:val="never"/>
        <w:tblW w:w="9356" w:type="dxa"/>
        <w:tblLayout w:type="fixed"/>
        <w:tblLook w:val="01E0" w:firstRow="1" w:lastRow="1" w:firstColumn="1" w:lastColumn="1" w:noHBand="0" w:noVBand="0"/>
      </w:tblPr>
      <w:tblGrid>
        <w:gridCol w:w="9356"/>
      </w:tblGrid>
      <w:tr w:rsidR="00537806" w:rsidRPr="00537806" w:rsidTr="00537806">
        <w:tc>
          <w:tcPr>
            <w:tcW w:w="9356" w:type="dxa"/>
            <w:tcMar>
              <w:top w:w="0" w:type="dxa"/>
              <w:left w:w="0" w:type="dxa"/>
              <w:bottom w:w="0" w:type="dxa"/>
              <w:right w:w="0" w:type="dxa"/>
            </w:tcMar>
          </w:tcPr>
          <w:p w:rsidR="00537806" w:rsidRPr="00537806" w:rsidRDefault="00537806" w:rsidP="00537806">
            <w:pPr>
              <w:spacing w:line="1" w:lineRule="auto"/>
            </w:pPr>
            <w:bookmarkStart w:id="20" w:name="__bookmark_4"/>
            <w:bookmarkEnd w:id="20"/>
          </w:p>
        </w:tc>
      </w:tr>
    </w:tbl>
    <w:p w:rsidR="00537806" w:rsidRPr="00537806" w:rsidRDefault="00537806" w:rsidP="00537806"/>
    <w:p w:rsidR="00537806" w:rsidRPr="00537806" w:rsidRDefault="00537806" w:rsidP="00537806"/>
    <w:p w:rsidR="00537806" w:rsidRPr="00537806" w:rsidRDefault="00537806" w:rsidP="00537806"/>
    <w:p w:rsidR="00537806" w:rsidRPr="00537806" w:rsidRDefault="00537806" w:rsidP="00537806"/>
    <w:p w:rsidR="00537806" w:rsidRPr="00537806" w:rsidRDefault="00537806" w:rsidP="00537806">
      <w:r w:rsidRPr="00537806">
        <w:t>Начальник отдела</w:t>
      </w:r>
    </w:p>
    <w:p w:rsidR="00537806" w:rsidRPr="00537806" w:rsidRDefault="00537806" w:rsidP="00537806">
      <w:r w:rsidRPr="00537806">
        <w:t xml:space="preserve"> бюджетного учета и отчетности                  </w:t>
      </w:r>
      <w:r w:rsidRPr="00537806">
        <w:rPr>
          <w:u w:val="single"/>
        </w:rPr>
        <w:t xml:space="preserve">                                                                          </w:t>
      </w:r>
      <w:r w:rsidRPr="00537806">
        <w:t xml:space="preserve">       М.А. Киселева</w:t>
      </w:r>
    </w:p>
    <w:p w:rsidR="00537806" w:rsidRPr="00537806" w:rsidRDefault="00537806" w:rsidP="00537806">
      <w:pPr>
        <w:rPr>
          <w:vanish/>
        </w:rPr>
      </w:pPr>
      <w:bookmarkStart w:id="21" w:name="__bookmark_6"/>
      <w:bookmarkEnd w:id="21"/>
    </w:p>
    <w:p w:rsidR="00537806" w:rsidRPr="00537806" w:rsidRDefault="00537806" w:rsidP="00537806">
      <w:pPr>
        <w:sectPr w:rsidR="00537806" w:rsidRPr="00537806" w:rsidSect="00537806">
          <w:headerReference w:type="default" r:id="rId28"/>
          <w:footerReference w:type="default" r:id="rId29"/>
          <w:pgSz w:w="11055" w:h="16837"/>
          <w:pgMar w:top="567" w:right="284" w:bottom="425" w:left="720" w:header="1134" w:footer="1134" w:gutter="0"/>
          <w:cols w:space="720"/>
          <w:docGrid w:linePitch="272"/>
        </w:sectPr>
      </w:pPr>
    </w:p>
    <w:tbl>
      <w:tblPr>
        <w:tblpPr w:leftFromText="180" w:rightFromText="180" w:vertAnchor="page" w:horzAnchor="margin" w:tblpY="1591"/>
        <w:tblOverlap w:val="never"/>
        <w:tblW w:w="9356" w:type="dxa"/>
        <w:tblLayout w:type="fixed"/>
        <w:tblLook w:val="01E0" w:firstRow="1" w:lastRow="1" w:firstColumn="1" w:lastColumn="1" w:noHBand="0" w:noVBand="0"/>
      </w:tblPr>
      <w:tblGrid>
        <w:gridCol w:w="284"/>
        <w:gridCol w:w="2778"/>
        <w:gridCol w:w="56"/>
        <w:gridCol w:w="284"/>
        <w:gridCol w:w="2778"/>
        <w:gridCol w:w="56"/>
        <w:gridCol w:w="56"/>
        <w:gridCol w:w="3006"/>
        <w:gridCol w:w="58"/>
      </w:tblGrid>
      <w:tr w:rsidR="008D70D8" w:rsidRPr="008D70D8" w:rsidTr="00D33EE1">
        <w:tc>
          <w:tcPr>
            <w:tcW w:w="284" w:type="dxa"/>
            <w:tcMar>
              <w:top w:w="0" w:type="dxa"/>
              <w:left w:w="0" w:type="dxa"/>
              <w:bottom w:w="0" w:type="dxa"/>
              <w:right w:w="0" w:type="dxa"/>
            </w:tcMar>
          </w:tcPr>
          <w:p w:rsidR="008D70D8" w:rsidRPr="008D70D8" w:rsidRDefault="008D70D8" w:rsidP="008D70D8">
            <w:pPr>
              <w:spacing w:line="1" w:lineRule="auto"/>
              <w:jc w:val="center"/>
            </w:pPr>
          </w:p>
        </w:tc>
        <w:tc>
          <w:tcPr>
            <w:tcW w:w="2778"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284" w:type="dxa"/>
            <w:tcMar>
              <w:top w:w="0" w:type="dxa"/>
              <w:left w:w="0" w:type="dxa"/>
              <w:bottom w:w="0" w:type="dxa"/>
              <w:right w:w="0" w:type="dxa"/>
            </w:tcMar>
          </w:tcPr>
          <w:p w:rsidR="008D70D8" w:rsidRPr="008D70D8" w:rsidRDefault="008D70D8" w:rsidP="008D70D8">
            <w:pPr>
              <w:spacing w:line="1" w:lineRule="auto"/>
              <w:jc w:val="center"/>
            </w:pPr>
          </w:p>
        </w:tc>
        <w:tc>
          <w:tcPr>
            <w:tcW w:w="2778"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3006" w:type="dxa"/>
            <w:tcMar>
              <w:top w:w="0" w:type="dxa"/>
              <w:left w:w="0" w:type="dxa"/>
              <w:bottom w:w="0" w:type="dxa"/>
              <w:right w:w="0" w:type="dxa"/>
            </w:tcMar>
          </w:tcPr>
          <w:p w:rsidR="008D70D8" w:rsidRPr="008D70D8" w:rsidRDefault="008D70D8" w:rsidP="008D70D8">
            <w:pPr>
              <w:jc w:val="right"/>
              <w:rPr>
                <w:color w:val="000000"/>
                <w:sz w:val="16"/>
                <w:szCs w:val="16"/>
              </w:rPr>
            </w:pPr>
            <w:r w:rsidRPr="008D70D8">
              <w:rPr>
                <w:color w:val="000000"/>
                <w:sz w:val="16"/>
                <w:szCs w:val="16"/>
              </w:rPr>
              <w:t>Таблица №3</w:t>
            </w:r>
          </w:p>
        </w:tc>
        <w:tc>
          <w:tcPr>
            <w:tcW w:w="58" w:type="dxa"/>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c>
          <w:tcPr>
            <w:tcW w:w="284" w:type="dxa"/>
            <w:tcMar>
              <w:top w:w="0" w:type="dxa"/>
              <w:left w:w="0" w:type="dxa"/>
              <w:bottom w:w="0" w:type="dxa"/>
              <w:right w:w="0" w:type="dxa"/>
            </w:tcMar>
          </w:tcPr>
          <w:p w:rsidR="008D70D8" w:rsidRPr="008D70D8" w:rsidRDefault="008D70D8" w:rsidP="008D70D8">
            <w:pPr>
              <w:spacing w:line="1" w:lineRule="auto"/>
              <w:jc w:val="center"/>
            </w:pPr>
          </w:p>
        </w:tc>
        <w:tc>
          <w:tcPr>
            <w:tcW w:w="9014" w:type="dxa"/>
            <w:gridSpan w:val="7"/>
            <w:tcMar>
              <w:top w:w="0" w:type="dxa"/>
              <w:left w:w="0" w:type="dxa"/>
              <w:bottom w:w="0" w:type="dxa"/>
              <w:right w:w="0" w:type="dxa"/>
            </w:tcMar>
          </w:tcPr>
          <w:p w:rsidR="008D70D8" w:rsidRPr="008D70D8" w:rsidRDefault="008D70D8" w:rsidP="008D70D8">
            <w:pPr>
              <w:jc w:val="center"/>
              <w:rPr>
                <w:b/>
                <w:bCs/>
                <w:color w:val="000000"/>
                <w:sz w:val="16"/>
                <w:szCs w:val="16"/>
              </w:rPr>
            </w:pPr>
            <w:r w:rsidRPr="008D70D8">
              <w:rPr>
                <w:b/>
                <w:bCs/>
                <w:color w:val="000000"/>
                <w:sz w:val="16"/>
                <w:szCs w:val="16"/>
              </w:rPr>
              <w:t>Сведения об исполнении текстовых статей</w:t>
            </w:r>
            <w:r w:rsidRPr="008D70D8">
              <w:rPr>
                <w:b/>
                <w:bCs/>
                <w:color w:val="000000"/>
                <w:sz w:val="16"/>
                <w:szCs w:val="16"/>
              </w:rPr>
              <w:br/>
              <w:t>закона (решений) о бюджете</w:t>
            </w:r>
          </w:p>
        </w:tc>
        <w:tc>
          <w:tcPr>
            <w:tcW w:w="58" w:type="dxa"/>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c>
          <w:tcPr>
            <w:tcW w:w="284" w:type="dxa"/>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 xml:space="preserve"> </w:t>
            </w:r>
          </w:p>
        </w:tc>
        <w:tc>
          <w:tcPr>
            <w:tcW w:w="2778"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284" w:type="dxa"/>
            <w:tcMar>
              <w:top w:w="0" w:type="dxa"/>
              <w:left w:w="0" w:type="dxa"/>
              <w:bottom w:w="0" w:type="dxa"/>
              <w:right w:w="0" w:type="dxa"/>
            </w:tcMar>
          </w:tcPr>
          <w:p w:rsidR="008D70D8" w:rsidRPr="008D70D8" w:rsidRDefault="008D70D8" w:rsidP="008D70D8">
            <w:pPr>
              <w:spacing w:line="1" w:lineRule="auto"/>
              <w:jc w:val="center"/>
            </w:pPr>
          </w:p>
        </w:tc>
        <w:tc>
          <w:tcPr>
            <w:tcW w:w="2778"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3006" w:type="dxa"/>
            <w:tcMar>
              <w:top w:w="0" w:type="dxa"/>
              <w:left w:w="0" w:type="dxa"/>
              <w:bottom w:w="0" w:type="dxa"/>
              <w:right w:w="0" w:type="dxa"/>
            </w:tcMar>
          </w:tcPr>
          <w:p w:rsidR="008D70D8" w:rsidRPr="008D70D8" w:rsidRDefault="008D70D8" w:rsidP="008D70D8">
            <w:pPr>
              <w:spacing w:line="1" w:lineRule="auto"/>
              <w:jc w:val="center"/>
            </w:pPr>
          </w:p>
        </w:tc>
        <w:tc>
          <w:tcPr>
            <w:tcW w:w="58" w:type="dxa"/>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Причины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1 Основные характеристики бюджета Куйбышевского внутригородского района городского округа Самара Самарской области (далее - бюджет Куйбышевского внутригородского района) на 2020 год: - общий объем доходов – 175 581,5 тыс. руб.; - общий объем расходов – 201 545,5 тыс. руб.; - дефицит – 25 964,0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ind w:left="-3118" w:right="425"/>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Бюджет Куйбышевского внутригородского района городского округа Самара за 2020 год исполнен: -  доходам в сумме 175 787,6 тыс. рублей, что составляет 100,1% от показателей; - по расходам в сумме 178 169,7 тыс. рублей, что составляет 88,4% от показателей, утвержденных Решением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Причины отклонений показателей исполнения от плановых показателей по отдельным статьям расходов и отдельным видам доходов приведены в форме № 0503164</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10.  Установить объем расходов на обслуживание муниципального долга Куйбышевского внутригородского района в 2020 году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Объем расходов на обслуживание муниципального долга Куйбышевского внутригородского района в 2020 году составил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13 Утвердить общий объем бюджетных ассигнований бюджета Куйбышевского внутригородского района, направляемых на исполнение публичных нормативных обязательств на 2020 год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Объем бюджетных ассигнований бюджета Куйбышевского внутригородского района, направляемых на исполнение публичных нормативных обязательств за 2020 год составил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16 Установить, что в 2020 году межбюджетные трансферты другим бюджетам бюджетной системы Российской Федерации за счет средств бюджета Куйбышевского внутригородского района не предоставляются.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В 2020 году межбюджетные трансферты другим бюджетам бюджетной системы Российской Федерации за счет средств бюджета Куйбышевского внутригородского района не предоставлялись.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18 Установить размер резервного фонда Администрации Куйбышевского внутригородского района городского округа на 2020 – 3,9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В 2020 году резервный фонд Куйбышевского внутригородского района городского округа Самара не использовался.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19. Утвердить объем бюджетных ассигнований муниципального дорожного фонда Куйбышевского внутригородского района городского округа Самара в 2020 году – 42 539,5 тыс.рублей.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Дорожный фонд в 2020 году сформирован: по доходам в размере 42 539,5 тыс. рублей; по расходам в размере 42 539,5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5 Установить, что в 2020 году Куйбышевским внутригородским районом городского округа Самара Самарской области муниципальные заимствования не осуществляются, программа муниципальных заимствований не утверждается.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В 2020 году Куйбышевским внутригородским районом городского округа Самара муниципальные заимствования не осуществлялись, программа муниципальных заимствований не утверждалась.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6 Установить, что в 2020 году Куйбышевским внутригородским районом муниципальные гарантии не предоставляются, программа муниципальных гарантий не утверждается.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В 2020 году Куйбышевским внутригородским районом муниципальные гарантии не предоставлялись, программа муниципальных гарантий не утверждалась.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7 Установить, предельный объем муниципального долга Куйбышевским внутригородского района в 2020 году – в сумме 0,0 тыс. рублей, в том числе предельный объем обязательств по муниципальным гарантиям – в сумме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В 2020 году муниципальный долг Куйбышевского внутригородского района городского округа Самара составил 0,0 тыс. рублей, сумма муниципальных гарантий составила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8 Установить верхний предел муниципального внутреннего долга Куйбышевского внутригородского района: на 1 января 2021 года – в сумме 0,0 тыс. рублей, в том числе верхний предел долга по муниципальным гарантиям – в сумме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Муниципальный внутренний долг Куйбышевского внутригородского района городского округа Самара на 01.01.2021 составил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1247"/>
        </w:trPr>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Статья 9 Установить объем предоставляемых муниципальных гарантий Куйбышевского внутригородского района в 2020 году – 0,0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8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778"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Исполнено на 100%. Предоставление государственных гарантий в 2020 году не осуществлялось.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c>
          <w:tcPr>
            <w:tcW w:w="284" w:type="dxa"/>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 xml:space="preserve"> </w:t>
            </w:r>
          </w:p>
        </w:tc>
        <w:tc>
          <w:tcPr>
            <w:tcW w:w="2778" w:type="dxa"/>
            <w:tcMar>
              <w:top w:w="0" w:type="dxa"/>
              <w:left w:w="0" w:type="dxa"/>
              <w:bottom w:w="0" w:type="dxa"/>
              <w:right w:w="0" w:type="dxa"/>
            </w:tcMar>
          </w:tcPr>
          <w:p w:rsidR="008D70D8" w:rsidRPr="008D70D8" w:rsidRDefault="008D70D8" w:rsidP="008D70D8">
            <w:pPr>
              <w:spacing w:line="1" w:lineRule="auto"/>
            </w:pPr>
          </w:p>
        </w:tc>
        <w:tc>
          <w:tcPr>
            <w:tcW w:w="56" w:type="dxa"/>
            <w:tcMar>
              <w:top w:w="0" w:type="dxa"/>
              <w:left w:w="0" w:type="dxa"/>
              <w:bottom w:w="0" w:type="dxa"/>
              <w:right w:w="0" w:type="dxa"/>
            </w:tcMar>
          </w:tcPr>
          <w:p w:rsidR="008D70D8" w:rsidRPr="008D70D8" w:rsidRDefault="008D70D8" w:rsidP="008D70D8">
            <w:pPr>
              <w:spacing w:line="1" w:lineRule="auto"/>
            </w:pPr>
          </w:p>
        </w:tc>
        <w:tc>
          <w:tcPr>
            <w:tcW w:w="284" w:type="dxa"/>
            <w:tcMar>
              <w:top w:w="0" w:type="dxa"/>
              <w:left w:w="0" w:type="dxa"/>
              <w:bottom w:w="0" w:type="dxa"/>
              <w:right w:w="0" w:type="dxa"/>
            </w:tcMar>
          </w:tcPr>
          <w:p w:rsidR="008D70D8" w:rsidRPr="008D70D8" w:rsidRDefault="008D70D8" w:rsidP="008D70D8">
            <w:pPr>
              <w:spacing w:line="1" w:lineRule="auto"/>
            </w:pPr>
          </w:p>
        </w:tc>
        <w:tc>
          <w:tcPr>
            <w:tcW w:w="2778" w:type="dxa"/>
            <w:tcMar>
              <w:top w:w="0" w:type="dxa"/>
              <w:left w:w="0" w:type="dxa"/>
              <w:bottom w:w="0" w:type="dxa"/>
              <w:right w:w="0" w:type="dxa"/>
            </w:tcMar>
          </w:tcPr>
          <w:p w:rsidR="008D70D8" w:rsidRPr="008D70D8" w:rsidRDefault="008D70D8" w:rsidP="008D70D8">
            <w:pPr>
              <w:spacing w:line="1" w:lineRule="auto"/>
            </w:pPr>
          </w:p>
        </w:tc>
        <w:tc>
          <w:tcPr>
            <w:tcW w:w="56" w:type="dxa"/>
            <w:tcMar>
              <w:top w:w="0" w:type="dxa"/>
              <w:left w:w="0" w:type="dxa"/>
              <w:bottom w:w="0" w:type="dxa"/>
              <w:right w:w="0" w:type="dxa"/>
            </w:tcMar>
          </w:tcPr>
          <w:p w:rsidR="008D70D8" w:rsidRPr="008D70D8" w:rsidRDefault="008D70D8" w:rsidP="008D70D8">
            <w:pPr>
              <w:spacing w:line="1" w:lineRule="auto"/>
            </w:pPr>
          </w:p>
        </w:tc>
        <w:tc>
          <w:tcPr>
            <w:tcW w:w="56" w:type="dxa"/>
            <w:tcMar>
              <w:top w:w="0" w:type="dxa"/>
              <w:left w:w="0" w:type="dxa"/>
              <w:bottom w:w="0" w:type="dxa"/>
              <w:right w:w="0" w:type="dxa"/>
            </w:tcMar>
          </w:tcPr>
          <w:p w:rsidR="008D70D8" w:rsidRPr="008D70D8" w:rsidRDefault="008D70D8" w:rsidP="008D70D8">
            <w:pPr>
              <w:spacing w:line="1" w:lineRule="auto"/>
            </w:pPr>
          </w:p>
        </w:tc>
        <w:tc>
          <w:tcPr>
            <w:tcW w:w="3006" w:type="dxa"/>
            <w:tcMar>
              <w:top w:w="0" w:type="dxa"/>
              <w:left w:w="0" w:type="dxa"/>
              <w:bottom w:w="0" w:type="dxa"/>
              <w:right w:w="0" w:type="dxa"/>
            </w:tcMar>
          </w:tcPr>
          <w:p w:rsidR="008D70D8" w:rsidRPr="008D70D8" w:rsidRDefault="008D70D8" w:rsidP="008D70D8">
            <w:pPr>
              <w:spacing w:line="1" w:lineRule="auto"/>
            </w:pPr>
          </w:p>
        </w:tc>
        <w:tc>
          <w:tcPr>
            <w:tcW w:w="58" w:type="dxa"/>
            <w:tcMar>
              <w:top w:w="0" w:type="dxa"/>
              <w:left w:w="0" w:type="dxa"/>
              <w:bottom w:w="0" w:type="dxa"/>
              <w:right w:w="0" w:type="dxa"/>
            </w:tcMar>
          </w:tcPr>
          <w:p w:rsidR="008D70D8" w:rsidRPr="008D70D8" w:rsidRDefault="008D70D8" w:rsidP="008D70D8">
            <w:pPr>
              <w:spacing w:line="1" w:lineRule="auto"/>
            </w:pPr>
          </w:p>
        </w:tc>
      </w:tr>
    </w:tbl>
    <w:p w:rsidR="008D70D8" w:rsidRPr="008D70D8" w:rsidRDefault="008D70D8" w:rsidP="008D70D8">
      <w:pPr>
        <w:sectPr w:rsidR="008D70D8" w:rsidRPr="008D70D8">
          <w:headerReference w:type="default" r:id="rId30"/>
          <w:footerReference w:type="default" r:id="rId31"/>
          <w:pgSz w:w="11055" w:h="16837"/>
          <w:pgMar w:top="1133" w:right="566" w:bottom="1133" w:left="1133" w:header="1133" w:footer="1133" w:gutter="0"/>
          <w:cols w:space="720"/>
        </w:sectPr>
      </w:pPr>
    </w:p>
    <w:p w:rsidR="008D70D8" w:rsidRPr="008D70D8" w:rsidRDefault="008D70D8" w:rsidP="008D70D8">
      <w:pPr>
        <w:rPr>
          <w:vanish/>
        </w:rPr>
      </w:pPr>
      <w:bookmarkStart w:id="22" w:name="__bookmark_11"/>
      <w:bookmarkEnd w:id="22"/>
    </w:p>
    <w:tbl>
      <w:tblPr>
        <w:tblOverlap w:val="never"/>
        <w:tblW w:w="9276" w:type="dxa"/>
        <w:tblLayout w:type="fixed"/>
        <w:tblLook w:val="01E0" w:firstRow="1" w:lastRow="1" w:firstColumn="1" w:lastColumn="1" w:noHBand="0" w:noVBand="0"/>
      </w:tblPr>
      <w:tblGrid>
        <w:gridCol w:w="2263"/>
        <w:gridCol w:w="2263"/>
        <w:gridCol w:w="54"/>
        <w:gridCol w:w="2263"/>
        <w:gridCol w:w="54"/>
        <w:gridCol w:w="54"/>
        <w:gridCol w:w="2002"/>
        <w:gridCol w:w="323"/>
      </w:tblGrid>
      <w:tr w:rsidR="008D70D8" w:rsidRPr="008D70D8" w:rsidTr="00D33EE1">
        <w:trPr>
          <w:trHeight w:val="209"/>
        </w:trPr>
        <w:tc>
          <w:tcPr>
            <w:tcW w:w="2263" w:type="dxa"/>
            <w:tcMar>
              <w:top w:w="0" w:type="dxa"/>
              <w:left w:w="0" w:type="dxa"/>
              <w:bottom w:w="0" w:type="dxa"/>
              <w:right w:w="0" w:type="dxa"/>
            </w:tcMar>
          </w:tcPr>
          <w:p w:rsidR="008D70D8" w:rsidRPr="008D70D8" w:rsidRDefault="008D70D8" w:rsidP="008D70D8">
            <w:pPr>
              <w:spacing w:line="1" w:lineRule="auto"/>
              <w:jc w:val="center"/>
            </w:pPr>
          </w:p>
        </w:tc>
        <w:tc>
          <w:tcPr>
            <w:tcW w:w="2263" w:type="dxa"/>
            <w:tcMar>
              <w:top w:w="0" w:type="dxa"/>
              <w:left w:w="0" w:type="dxa"/>
              <w:bottom w:w="0" w:type="dxa"/>
              <w:right w:w="0" w:type="dxa"/>
            </w:tcMar>
          </w:tcPr>
          <w:p w:rsidR="008D70D8" w:rsidRPr="008D70D8" w:rsidRDefault="008D70D8" w:rsidP="008D70D8">
            <w:pPr>
              <w:spacing w:line="1" w:lineRule="auto"/>
              <w:jc w:val="center"/>
            </w:pPr>
          </w:p>
        </w:tc>
        <w:tc>
          <w:tcPr>
            <w:tcW w:w="54" w:type="dxa"/>
            <w:tcMar>
              <w:top w:w="0" w:type="dxa"/>
              <w:left w:w="0" w:type="dxa"/>
              <w:bottom w:w="0" w:type="dxa"/>
              <w:right w:w="0" w:type="dxa"/>
            </w:tcMar>
          </w:tcPr>
          <w:p w:rsidR="008D70D8" w:rsidRPr="008D70D8" w:rsidRDefault="008D70D8" w:rsidP="008D70D8">
            <w:pPr>
              <w:spacing w:line="1" w:lineRule="auto"/>
              <w:jc w:val="center"/>
            </w:pPr>
          </w:p>
        </w:tc>
        <w:tc>
          <w:tcPr>
            <w:tcW w:w="2263" w:type="dxa"/>
            <w:tcMar>
              <w:top w:w="0" w:type="dxa"/>
              <w:left w:w="0" w:type="dxa"/>
              <w:bottom w:w="0" w:type="dxa"/>
              <w:right w:w="0" w:type="dxa"/>
            </w:tcMar>
          </w:tcPr>
          <w:p w:rsidR="008D70D8" w:rsidRPr="008D70D8" w:rsidRDefault="008D70D8" w:rsidP="008D70D8">
            <w:pPr>
              <w:spacing w:line="1" w:lineRule="auto"/>
              <w:jc w:val="center"/>
            </w:pPr>
          </w:p>
        </w:tc>
        <w:tc>
          <w:tcPr>
            <w:tcW w:w="54" w:type="dxa"/>
            <w:tcMar>
              <w:top w:w="0" w:type="dxa"/>
              <w:left w:w="0" w:type="dxa"/>
              <w:bottom w:w="0" w:type="dxa"/>
              <w:right w:w="0" w:type="dxa"/>
            </w:tcMar>
          </w:tcPr>
          <w:p w:rsidR="008D70D8" w:rsidRPr="008D70D8" w:rsidRDefault="008D70D8" w:rsidP="008D70D8">
            <w:pPr>
              <w:spacing w:line="1" w:lineRule="auto"/>
              <w:jc w:val="center"/>
            </w:pPr>
          </w:p>
        </w:tc>
        <w:tc>
          <w:tcPr>
            <w:tcW w:w="54" w:type="dxa"/>
            <w:tcMar>
              <w:top w:w="0" w:type="dxa"/>
              <w:left w:w="0" w:type="dxa"/>
              <w:bottom w:w="0" w:type="dxa"/>
              <w:right w:w="0" w:type="dxa"/>
            </w:tcMar>
          </w:tcPr>
          <w:p w:rsidR="008D70D8" w:rsidRPr="008D70D8" w:rsidRDefault="008D70D8" w:rsidP="008D70D8">
            <w:pPr>
              <w:spacing w:line="1" w:lineRule="auto"/>
              <w:jc w:val="center"/>
            </w:pPr>
          </w:p>
        </w:tc>
        <w:tc>
          <w:tcPr>
            <w:tcW w:w="2000" w:type="dxa"/>
            <w:tcMar>
              <w:top w:w="0" w:type="dxa"/>
              <w:left w:w="0" w:type="dxa"/>
              <w:bottom w:w="0" w:type="dxa"/>
              <w:right w:w="0" w:type="dxa"/>
            </w:tcMar>
          </w:tcPr>
          <w:p w:rsidR="008D70D8" w:rsidRPr="008D70D8" w:rsidRDefault="008D70D8" w:rsidP="008D70D8">
            <w:pPr>
              <w:jc w:val="right"/>
              <w:rPr>
                <w:color w:val="000000"/>
                <w:sz w:val="16"/>
                <w:szCs w:val="16"/>
              </w:rPr>
            </w:pPr>
            <w:r w:rsidRPr="008D70D8">
              <w:rPr>
                <w:color w:val="000000"/>
                <w:sz w:val="16"/>
                <w:szCs w:val="16"/>
              </w:rPr>
              <w:t>Таблица №4</w:t>
            </w:r>
          </w:p>
        </w:tc>
        <w:tc>
          <w:tcPr>
            <w:tcW w:w="323" w:type="dxa"/>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rPr>
          <w:trHeight w:val="164"/>
        </w:trPr>
        <w:tc>
          <w:tcPr>
            <w:tcW w:w="8953" w:type="dxa"/>
            <w:gridSpan w:val="7"/>
            <w:tcMar>
              <w:top w:w="0" w:type="dxa"/>
              <w:left w:w="0" w:type="dxa"/>
              <w:bottom w:w="0" w:type="dxa"/>
              <w:right w:w="0" w:type="dxa"/>
            </w:tcMar>
          </w:tcPr>
          <w:p w:rsidR="008D70D8" w:rsidRPr="008D70D8" w:rsidRDefault="008D70D8" w:rsidP="008D70D8">
            <w:pPr>
              <w:jc w:val="center"/>
              <w:rPr>
                <w:b/>
                <w:bCs/>
                <w:color w:val="000000"/>
                <w:sz w:val="16"/>
                <w:szCs w:val="16"/>
              </w:rPr>
            </w:pPr>
            <w:r w:rsidRPr="008D70D8">
              <w:rPr>
                <w:b/>
                <w:bCs/>
                <w:color w:val="000000"/>
                <w:sz w:val="16"/>
                <w:szCs w:val="16"/>
              </w:rPr>
              <w:t>Сведения об особенностях ведения бюджетного учета</w:t>
            </w:r>
          </w:p>
        </w:tc>
        <w:tc>
          <w:tcPr>
            <w:tcW w:w="323" w:type="dxa"/>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rPr>
          <w:trHeight w:val="209"/>
        </w:trPr>
        <w:tc>
          <w:tcPr>
            <w:tcW w:w="2263" w:type="dxa"/>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 xml:space="preserve"> </w:t>
            </w:r>
          </w:p>
        </w:tc>
        <w:tc>
          <w:tcPr>
            <w:tcW w:w="2263" w:type="dxa"/>
            <w:tcMar>
              <w:top w:w="0" w:type="dxa"/>
              <w:left w:w="0" w:type="dxa"/>
              <w:bottom w:w="0" w:type="dxa"/>
              <w:right w:w="0" w:type="dxa"/>
            </w:tcMar>
          </w:tcPr>
          <w:p w:rsidR="008D70D8" w:rsidRPr="008D70D8" w:rsidRDefault="008D70D8" w:rsidP="008D70D8">
            <w:pPr>
              <w:spacing w:line="1" w:lineRule="auto"/>
              <w:jc w:val="center"/>
            </w:pPr>
          </w:p>
        </w:tc>
        <w:tc>
          <w:tcPr>
            <w:tcW w:w="54" w:type="dxa"/>
            <w:tcMar>
              <w:top w:w="0" w:type="dxa"/>
              <w:left w:w="0" w:type="dxa"/>
              <w:bottom w:w="0" w:type="dxa"/>
              <w:right w:w="0" w:type="dxa"/>
            </w:tcMar>
          </w:tcPr>
          <w:p w:rsidR="008D70D8" w:rsidRPr="008D70D8" w:rsidRDefault="008D70D8" w:rsidP="008D70D8">
            <w:pPr>
              <w:spacing w:line="1" w:lineRule="auto"/>
              <w:jc w:val="center"/>
            </w:pPr>
          </w:p>
        </w:tc>
        <w:tc>
          <w:tcPr>
            <w:tcW w:w="2263" w:type="dxa"/>
            <w:tcMar>
              <w:top w:w="0" w:type="dxa"/>
              <w:left w:w="0" w:type="dxa"/>
              <w:bottom w:w="0" w:type="dxa"/>
              <w:right w:w="0" w:type="dxa"/>
            </w:tcMar>
          </w:tcPr>
          <w:p w:rsidR="008D70D8" w:rsidRPr="008D70D8" w:rsidRDefault="008D70D8" w:rsidP="008D70D8">
            <w:pPr>
              <w:spacing w:line="1" w:lineRule="auto"/>
              <w:jc w:val="center"/>
            </w:pPr>
          </w:p>
        </w:tc>
        <w:tc>
          <w:tcPr>
            <w:tcW w:w="54" w:type="dxa"/>
            <w:tcMar>
              <w:top w:w="0" w:type="dxa"/>
              <w:left w:w="0" w:type="dxa"/>
              <w:bottom w:w="0" w:type="dxa"/>
              <w:right w:w="0" w:type="dxa"/>
            </w:tcMar>
          </w:tcPr>
          <w:p w:rsidR="008D70D8" w:rsidRPr="008D70D8" w:rsidRDefault="008D70D8" w:rsidP="008D70D8">
            <w:pPr>
              <w:spacing w:line="1" w:lineRule="auto"/>
              <w:jc w:val="center"/>
            </w:pPr>
          </w:p>
        </w:tc>
        <w:tc>
          <w:tcPr>
            <w:tcW w:w="54" w:type="dxa"/>
            <w:tcMar>
              <w:top w:w="0" w:type="dxa"/>
              <w:left w:w="0" w:type="dxa"/>
              <w:bottom w:w="0" w:type="dxa"/>
              <w:right w:w="0" w:type="dxa"/>
            </w:tcMar>
          </w:tcPr>
          <w:p w:rsidR="008D70D8" w:rsidRPr="008D70D8" w:rsidRDefault="008D70D8" w:rsidP="008D70D8">
            <w:pPr>
              <w:spacing w:line="1" w:lineRule="auto"/>
              <w:jc w:val="center"/>
            </w:pPr>
          </w:p>
        </w:tc>
        <w:tc>
          <w:tcPr>
            <w:tcW w:w="2000" w:type="dxa"/>
            <w:tcMar>
              <w:top w:w="0" w:type="dxa"/>
              <w:left w:w="0" w:type="dxa"/>
              <w:bottom w:w="0" w:type="dxa"/>
              <w:right w:w="0" w:type="dxa"/>
            </w:tcMar>
          </w:tcPr>
          <w:p w:rsidR="008D70D8" w:rsidRPr="008D70D8" w:rsidRDefault="008D70D8" w:rsidP="008D70D8">
            <w:pPr>
              <w:spacing w:line="1" w:lineRule="auto"/>
              <w:jc w:val="center"/>
            </w:pPr>
          </w:p>
        </w:tc>
        <w:tc>
          <w:tcPr>
            <w:tcW w:w="323" w:type="dxa"/>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rPr>
          <w:trHeight w:val="641"/>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Наименование объекта учета</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Код счета бюджетного учета</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Характеристика метода оценки и момент отражения операции в учете</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Правовое обоснование</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rPr>
          <w:trHeight w:val="209"/>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1</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2</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3</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4</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jc w:val="center"/>
            </w:pPr>
          </w:p>
        </w:tc>
      </w:tr>
      <w:tr w:rsidR="008D70D8" w:rsidRPr="008D70D8" w:rsidTr="00D33EE1">
        <w:trPr>
          <w:trHeight w:val="3173"/>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Расходы</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pPr>
            <w:r w:rsidRPr="008D70D8">
              <w:rPr>
                <w:color w:val="000000"/>
                <w:sz w:val="16"/>
                <w:szCs w:val="16"/>
              </w:rPr>
              <w:t>40120000</w:t>
            </w:r>
          </w:p>
          <w:p w:rsidR="008D70D8" w:rsidRPr="008D70D8" w:rsidRDefault="008D70D8" w:rsidP="008D70D8">
            <w:pPr>
              <w:jc w:val="center"/>
              <w:rPr>
                <w:color w:val="000000"/>
                <w:sz w:val="16"/>
                <w:szCs w:val="16"/>
              </w:rPr>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Метод начисления. Дата возникновения (дата сводной расчетно-платежной ведомости, ведомости начисленной амортизации, полученного счета на оплату).</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3185"/>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Платежи в бюджет</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30300000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Метод начисления Момент возникновения обязательства в соответствии с налоговым законодательством</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3173"/>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Формирование резерва на оплату отпусков (отложенные обязательства по оплате отпусков за фактически отработанное время)</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40160211</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Отражение в учете сумм резерва на оплату отпусков, рассчитанных по состоянию на 31 декабря текущего года за фактически отработанное время - ежегодно, не позднее 31 декабря текущего года. Расчет сумм резерва проводится исходя из расчета средней заработной платы по учреждению на расчетную дату и исходя из средней фактической численности по учреждению на расчетную дату.</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3173"/>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Формирование резерва на оплату отпусков в части страховых взносов (отложенных обязательств по перечислению страховых взносов)</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40160213</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Отражение в учете сумм резерва на оплату отпусков в части страховых взносов, рассчитанных по состоянию на 31 декабря текущего года - ежегодно, не позднее 31 декабря текущего года. Расчет сумм резерва проводится исходя из суммы, рассчитанной на резерв по оплате отпусков.</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p w:rsidR="008D70D8" w:rsidRPr="008D70D8" w:rsidRDefault="008D70D8" w:rsidP="008D70D8">
            <w:pPr>
              <w:jc w:val="center"/>
              <w:rPr>
                <w:color w:val="000000"/>
                <w:sz w:val="16"/>
                <w:szCs w:val="16"/>
              </w:rPr>
            </w:pPr>
            <w:r w:rsidRPr="008D70D8">
              <w:rPr>
                <w:color w:val="000000"/>
                <w:sz w:val="16"/>
                <w:szCs w:val="16"/>
              </w:rPr>
              <w:t>Основные средства (принятые к учету)</w:t>
            </w:r>
          </w:p>
          <w:p w:rsidR="008D70D8" w:rsidRPr="008D70D8" w:rsidRDefault="008D70D8" w:rsidP="008D70D8">
            <w:pPr>
              <w:rPr>
                <w:color w:val="000000"/>
                <w:sz w:val="16"/>
                <w:szCs w:val="16"/>
              </w:rPr>
            </w:pPr>
          </w:p>
          <w:p w:rsidR="008D70D8" w:rsidRPr="008D70D8" w:rsidRDefault="008D70D8" w:rsidP="008D70D8">
            <w:pPr>
              <w:rPr>
                <w:color w:val="000000"/>
                <w:sz w:val="16"/>
                <w:szCs w:val="16"/>
              </w:rPr>
            </w:pP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p>
          <w:p w:rsidR="008D70D8" w:rsidRPr="008D70D8" w:rsidRDefault="008D70D8" w:rsidP="008D70D8">
            <w:pPr>
              <w:jc w:val="center"/>
              <w:rPr>
                <w:color w:val="000000"/>
                <w:sz w:val="16"/>
                <w:szCs w:val="16"/>
              </w:rPr>
            </w:pPr>
            <w:r w:rsidRPr="008D70D8">
              <w:rPr>
                <w:color w:val="000000"/>
                <w:sz w:val="16"/>
                <w:szCs w:val="16"/>
              </w:rPr>
              <w:t>101 00 000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Принятие к учету - по первоначальной стоимости. Первоначальная стоимость – сумма фактических вложений учреждения в приобретение, сооружение и изготовление объектов основных средств. При получении учреждением основных средств по договору дарения (безвозмездно), первоначальной стоимостью признается их текущая рыночная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 Принимается к учету в день подписания акта приема-передачи ОС</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p w:rsidR="008D70D8" w:rsidRPr="008D70D8" w:rsidRDefault="008D70D8" w:rsidP="008D70D8">
            <w:pPr>
              <w:jc w:val="center"/>
              <w:rPr>
                <w:color w:val="000000"/>
                <w:sz w:val="16"/>
                <w:szCs w:val="16"/>
              </w:rPr>
            </w:pPr>
            <w:r w:rsidRPr="008D70D8">
              <w:rPr>
                <w:color w:val="000000"/>
                <w:sz w:val="16"/>
                <w:szCs w:val="16"/>
              </w:rPr>
              <w:t>Начисление амортизации</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p>
          <w:p w:rsidR="008D70D8" w:rsidRPr="008D70D8" w:rsidRDefault="008D70D8" w:rsidP="008D70D8">
            <w:pPr>
              <w:jc w:val="center"/>
              <w:rPr>
                <w:sz w:val="16"/>
                <w:szCs w:val="16"/>
              </w:rPr>
            </w:pPr>
            <w:r w:rsidRPr="008D70D8">
              <w:rPr>
                <w:color w:val="000000"/>
                <w:sz w:val="16"/>
                <w:szCs w:val="16"/>
              </w:rPr>
              <w:t>104 00 000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На объекты основных средств стоимостью свыше 100000 рублей включительно амортизация начисляется ежемесячно, в последний день месяца в размере 1/12 годовой суммы.</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ТМЦ (принятые к учету</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105 00 000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Принятие к учету по первоначальной стоимости</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ТМЦ (списанные, отпуск)</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105 00 000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Списание по фактической стоимости каждой единицы. Дата выдачи в эксплуатацию</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Приказ Министерства финансов Российской Федерации от 01.12.2010 N 157н, Приказ Министерства финансов Российской Федерации от 06.12.2010 N 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220"/>
        </w:trPr>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Поступления в бюджет по администрируемым платежам</w:t>
            </w:r>
          </w:p>
        </w:tc>
        <w:tc>
          <w:tcPr>
            <w:tcW w:w="22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jc w:val="center"/>
              <w:rPr>
                <w:color w:val="000000"/>
                <w:sz w:val="16"/>
                <w:szCs w:val="16"/>
              </w:rPr>
            </w:pPr>
            <w:r w:rsidRPr="008D70D8">
              <w:rPr>
                <w:color w:val="000000"/>
                <w:sz w:val="16"/>
                <w:szCs w:val="16"/>
              </w:rPr>
              <w:t>205 45 00</w:t>
            </w: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263"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Метод начисления Дата создания протокола административного правонарушения</w:t>
            </w:r>
          </w:p>
        </w:tc>
        <w:tc>
          <w:tcPr>
            <w:tcW w:w="54"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54" w:type="dxa"/>
            <w:tcBorders>
              <w:top w:val="single" w:sz="6" w:space="0" w:color="000000"/>
              <w:left w:val="single" w:sz="6" w:space="0" w:color="000000"/>
              <w:bottom w:val="single" w:sz="6" w:space="0" w:color="000000"/>
            </w:tcBorders>
            <w:tcMar>
              <w:top w:w="0" w:type="dxa"/>
              <w:left w:w="0" w:type="dxa"/>
              <w:bottom w:w="0" w:type="dxa"/>
              <w:right w:w="0" w:type="dxa"/>
            </w:tcMar>
          </w:tcPr>
          <w:p w:rsidR="008D70D8" w:rsidRPr="008D70D8" w:rsidRDefault="008D70D8" w:rsidP="008D70D8">
            <w:pPr>
              <w:spacing w:line="1" w:lineRule="auto"/>
            </w:pPr>
          </w:p>
        </w:tc>
        <w:tc>
          <w:tcPr>
            <w:tcW w:w="2000" w:type="dxa"/>
            <w:tcBorders>
              <w:top w:val="single" w:sz="6" w:space="0" w:color="000000"/>
              <w:bottom w:val="single" w:sz="6" w:space="0" w:color="000000"/>
            </w:tcBorders>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t xml:space="preserve">Приказ Министерства финансов Российской Федерации от 01.12.2010 N 157н, Приказ Министерства финансов Российской Федерации от 06.12.2010 N </w:t>
            </w:r>
            <w:r w:rsidRPr="008D70D8">
              <w:rPr>
                <w:color w:val="000000"/>
                <w:sz w:val="16"/>
                <w:szCs w:val="16"/>
              </w:rPr>
              <w:lastRenderedPageBreak/>
              <w:t>162н, Письмо Министерства финансов Российской Федерации от 19.12.2014 N 02-07-07/66918, учетная политика Администрации Куйбышевского внутригородского района городского округа Самара, утвержденная распоряжением от 06.07.2018 № 222.</w:t>
            </w:r>
          </w:p>
        </w:tc>
        <w:tc>
          <w:tcPr>
            <w:tcW w:w="323" w:type="dxa"/>
            <w:tcBorders>
              <w:top w:val="single" w:sz="6" w:space="0" w:color="000000"/>
              <w:bottom w:val="single" w:sz="6" w:space="0" w:color="000000"/>
              <w:right w:val="single" w:sz="6" w:space="0" w:color="000000"/>
            </w:tcBorders>
            <w:tcMar>
              <w:top w:w="0" w:type="dxa"/>
              <w:left w:w="0" w:type="dxa"/>
              <w:bottom w:w="0" w:type="dxa"/>
              <w:right w:w="0" w:type="dxa"/>
            </w:tcMar>
          </w:tcPr>
          <w:p w:rsidR="008D70D8" w:rsidRPr="008D70D8" w:rsidRDefault="008D70D8" w:rsidP="008D70D8">
            <w:pPr>
              <w:spacing w:line="1" w:lineRule="auto"/>
            </w:pPr>
          </w:p>
        </w:tc>
      </w:tr>
      <w:tr w:rsidR="008D70D8" w:rsidRPr="008D70D8" w:rsidTr="00D33EE1">
        <w:trPr>
          <w:trHeight w:val="209"/>
        </w:trPr>
        <w:tc>
          <w:tcPr>
            <w:tcW w:w="2263" w:type="dxa"/>
            <w:tcMar>
              <w:top w:w="0" w:type="dxa"/>
              <w:left w:w="0" w:type="dxa"/>
              <w:bottom w:w="0" w:type="dxa"/>
              <w:right w:w="0" w:type="dxa"/>
            </w:tcMar>
          </w:tcPr>
          <w:p w:rsidR="008D70D8" w:rsidRPr="008D70D8" w:rsidRDefault="008D70D8" w:rsidP="008D70D8">
            <w:pPr>
              <w:rPr>
                <w:color w:val="000000"/>
                <w:sz w:val="16"/>
                <w:szCs w:val="16"/>
              </w:rPr>
            </w:pPr>
            <w:r w:rsidRPr="008D70D8">
              <w:rPr>
                <w:color w:val="000000"/>
                <w:sz w:val="16"/>
                <w:szCs w:val="16"/>
              </w:rPr>
              <w:lastRenderedPageBreak/>
              <w:t xml:space="preserve"> </w:t>
            </w:r>
          </w:p>
        </w:tc>
        <w:tc>
          <w:tcPr>
            <w:tcW w:w="2263" w:type="dxa"/>
            <w:tcMar>
              <w:top w:w="0" w:type="dxa"/>
              <w:left w:w="0" w:type="dxa"/>
              <w:bottom w:w="0" w:type="dxa"/>
              <w:right w:w="0" w:type="dxa"/>
            </w:tcMar>
          </w:tcPr>
          <w:p w:rsidR="008D70D8" w:rsidRPr="008D70D8" w:rsidRDefault="008D70D8" w:rsidP="008D70D8">
            <w:pPr>
              <w:spacing w:line="1" w:lineRule="auto"/>
            </w:pPr>
          </w:p>
        </w:tc>
        <w:tc>
          <w:tcPr>
            <w:tcW w:w="54" w:type="dxa"/>
            <w:tcMar>
              <w:top w:w="0" w:type="dxa"/>
              <w:left w:w="0" w:type="dxa"/>
              <w:bottom w:w="0" w:type="dxa"/>
              <w:right w:w="0" w:type="dxa"/>
            </w:tcMar>
          </w:tcPr>
          <w:p w:rsidR="008D70D8" w:rsidRPr="008D70D8" w:rsidRDefault="008D70D8" w:rsidP="008D70D8">
            <w:pPr>
              <w:spacing w:line="1" w:lineRule="auto"/>
            </w:pPr>
          </w:p>
        </w:tc>
        <w:tc>
          <w:tcPr>
            <w:tcW w:w="2263" w:type="dxa"/>
            <w:tcMar>
              <w:top w:w="0" w:type="dxa"/>
              <w:left w:w="0" w:type="dxa"/>
              <w:bottom w:w="0" w:type="dxa"/>
              <w:right w:w="0" w:type="dxa"/>
            </w:tcMar>
          </w:tcPr>
          <w:p w:rsidR="008D70D8" w:rsidRPr="008D70D8" w:rsidRDefault="008D70D8" w:rsidP="008D70D8">
            <w:pPr>
              <w:spacing w:line="1" w:lineRule="auto"/>
            </w:pPr>
          </w:p>
        </w:tc>
        <w:tc>
          <w:tcPr>
            <w:tcW w:w="54" w:type="dxa"/>
            <w:tcMar>
              <w:top w:w="0" w:type="dxa"/>
              <w:left w:w="0" w:type="dxa"/>
              <w:bottom w:w="0" w:type="dxa"/>
              <w:right w:w="0" w:type="dxa"/>
            </w:tcMar>
          </w:tcPr>
          <w:p w:rsidR="008D70D8" w:rsidRPr="008D70D8" w:rsidRDefault="008D70D8" w:rsidP="008D70D8">
            <w:pPr>
              <w:spacing w:line="1" w:lineRule="auto"/>
            </w:pPr>
          </w:p>
        </w:tc>
        <w:tc>
          <w:tcPr>
            <w:tcW w:w="54" w:type="dxa"/>
            <w:tcMar>
              <w:top w:w="0" w:type="dxa"/>
              <w:left w:w="0" w:type="dxa"/>
              <w:bottom w:w="0" w:type="dxa"/>
              <w:right w:w="0" w:type="dxa"/>
            </w:tcMar>
          </w:tcPr>
          <w:p w:rsidR="008D70D8" w:rsidRPr="008D70D8" w:rsidRDefault="008D70D8" w:rsidP="008D70D8">
            <w:pPr>
              <w:spacing w:line="1" w:lineRule="auto"/>
            </w:pPr>
          </w:p>
        </w:tc>
        <w:tc>
          <w:tcPr>
            <w:tcW w:w="2000" w:type="dxa"/>
            <w:tcMar>
              <w:top w:w="0" w:type="dxa"/>
              <w:left w:w="0" w:type="dxa"/>
              <w:bottom w:w="0" w:type="dxa"/>
              <w:right w:w="0" w:type="dxa"/>
            </w:tcMar>
          </w:tcPr>
          <w:p w:rsidR="008D70D8" w:rsidRPr="008D70D8" w:rsidRDefault="008D70D8" w:rsidP="008D70D8">
            <w:pPr>
              <w:spacing w:line="1" w:lineRule="auto"/>
            </w:pPr>
          </w:p>
        </w:tc>
        <w:tc>
          <w:tcPr>
            <w:tcW w:w="323" w:type="dxa"/>
            <w:tcMar>
              <w:top w:w="0" w:type="dxa"/>
              <w:left w:w="0" w:type="dxa"/>
              <w:bottom w:w="0" w:type="dxa"/>
              <w:right w:w="0" w:type="dxa"/>
            </w:tcMar>
          </w:tcPr>
          <w:p w:rsidR="008D70D8" w:rsidRPr="008D70D8" w:rsidRDefault="008D70D8" w:rsidP="008D70D8">
            <w:pPr>
              <w:spacing w:line="1" w:lineRule="auto"/>
            </w:pPr>
          </w:p>
        </w:tc>
      </w:tr>
    </w:tbl>
    <w:p w:rsidR="008D70D8" w:rsidRPr="008D70D8" w:rsidRDefault="008D70D8" w:rsidP="008D70D8">
      <w:pPr>
        <w:rPr>
          <w:vanish/>
        </w:rPr>
      </w:pPr>
      <w:bookmarkStart w:id="23" w:name="__bookmark_13"/>
      <w:bookmarkEnd w:id="23"/>
    </w:p>
    <w:tbl>
      <w:tblPr>
        <w:tblOverlap w:val="never"/>
        <w:tblW w:w="9356" w:type="dxa"/>
        <w:tblLayout w:type="fixed"/>
        <w:tblLook w:val="01E0" w:firstRow="1" w:lastRow="1" w:firstColumn="1" w:lastColumn="1" w:noHBand="0" w:noVBand="0"/>
      </w:tblPr>
      <w:tblGrid>
        <w:gridCol w:w="56"/>
        <w:gridCol w:w="2227"/>
        <w:gridCol w:w="56"/>
        <w:gridCol w:w="56"/>
        <w:gridCol w:w="2227"/>
        <w:gridCol w:w="56"/>
        <w:gridCol w:w="56"/>
        <w:gridCol w:w="2227"/>
        <w:gridCol w:w="56"/>
        <w:gridCol w:w="56"/>
        <w:gridCol w:w="2227"/>
        <w:gridCol w:w="56"/>
      </w:tblGrid>
      <w:tr w:rsidR="008D70D8" w:rsidRPr="008D70D8" w:rsidTr="00D33EE1">
        <w:tc>
          <w:tcPr>
            <w:tcW w:w="56" w:type="dxa"/>
            <w:tcMar>
              <w:top w:w="0" w:type="dxa"/>
              <w:left w:w="0" w:type="dxa"/>
              <w:bottom w:w="0" w:type="dxa"/>
              <w:right w:w="0" w:type="dxa"/>
            </w:tcMar>
          </w:tcPr>
          <w:p w:rsidR="008D70D8" w:rsidRPr="008D70D8" w:rsidRDefault="008D70D8" w:rsidP="008D70D8">
            <w:pPr>
              <w:spacing w:line="1" w:lineRule="auto"/>
              <w:jc w:val="center"/>
            </w:pPr>
          </w:p>
        </w:tc>
        <w:tc>
          <w:tcPr>
            <w:tcW w:w="2227"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2227"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2227"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56" w:type="dxa"/>
            <w:tcMar>
              <w:top w:w="0" w:type="dxa"/>
              <w:left w:w="0" w:type="dxa"/>
              <w:bottom w:w="0" w:type="dxa"/>
              <w:right w:w="0" w:type="dxa"/>
            </w:tcMar>
          </w:tcPr>
          <w:p w:rsidR="008D70D8" w:rsidRPr="008D70D8" w:rsidRDefault="008D70D8" w:rsidP="008D70D8">
            <w:pPr>
              <w:spacing w:line="1" w:lineRule="auto"/>
              <w:jc w:val="center"/>
            </w:pPr>
          </w:p>
        </w:tc>
        <w:tc>
          <w:tcPr>
            <w:tcW w:w="2227" w:type="dxa"/>
            <w:tcMar>
              <w:top w:w="0" w:type="dxa"/>
              <w:left w:w="0" w:type="dxa"/>
              <w:bottom w:w="0" w:type="dxa"/>
              <w:right w:w="0" w:type="dxa"/>
            </w:tcMar>
          </w:tcPr>
          <w:p w:rsidR="008D70D8" w:rsidRPr="008D70D8" w:rsidRDefault="008D70D8" w:rsidP="008D70D8">
            <w:pPr>
              <w:jc w:val="right"/>
              <w:rPr>
                <w:color w:val="000000"/>
                <w:sz w:val="16"/>
                <w:szCs w:val="16"/>
              </w:rPr>
            </w:pPr>
          </w:p>
        </w:tc>
        <w:tc>
          <w:tcPr>
            <w:tcW w:w="56" w:type="dxa"/>
            <w:tcMar>
              <w:top w:w="0" w:type="dxa"/>
              <w:left w:w="0" w:type="dxa"/>
              <w:bottom w:w="0" w:type="dxa"/>
              <w:right w:w="0" w:type="dxa"/>
            </w:tcMar>
          </w:tcPr>
          <w:p w:rsidR="008D70D8" w:rsidRPr="008D70D8" w:rsidRDefault="008D70D8" w:rsidP="008D70D8">
            <w:pPr>
              <w:spacing w:line="1" w:lineRule="auto"/>
              <w:jc w:val="center"/>
            </w:pPr>
          </w:p>
        </w:tc>
      </w:tr>
    </w:tbl>
    <w:p w:rsidR="008D70D8" w:rsidRPr="008D70D8" w:rsidRDefault="008D70D8" w:rsidP="008D70D8">
      <w:pPr>
        <w:rPr>
          <w:vanish/>
        </w:rPr>
      </w:pPr>
      <w:bookmarkStart w:id="24" w:name="__bookmark_15"/>
      <w:bookmarkStart w:id="25" w:name="_GoBack"/>
      <w:bookmarkEnd w:id="24"/>
      <w:bookmarkEnd w:id="25"/>
    </w:p>
    <w:p w:rsidR="008D70D8" w:rsidRPr="008D70D8" w:rsidRDefault="008D70D8" w:rsidP="008D70D8"/>
    <w:p w:rsidR="00664380" w:rsidRPr="00537806" w:rsidRDefault="00664380" w:rsidP="00537806"/>
    <w:sectPr w:rsidR="00664380" w:rsidRPr="00537806" w:rsidSect="00A56CAE">
      <w:headerReference w:type="default" r:id="rId32"/>
      <w:footerReference w:type="default" r:id="rId33"/>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D0" w:rsidRDefault="00875CD0">
      <w:r>
        <w:separator/>
      </w:r>
    </w:p>
  </w:endnote>
  <w:endnote w:type="continuationSeparator" w:id="0">
    <w:p w:rsidR="00875CD0" w:rsidRDefault="0087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B06F58">
      <w:trPr>
        <w:trHeight w:val="56"/>
      </w:trPr>
      <w:tc>
        <w:tcPr>
          <w:tcW w:w="9571" w:type="dxa"/>
        </w:tcPr>
        <w:p w:rsidR="00B06F58" w:rsidRDefault="00B06F5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8D70D8">
      <w:trPr>
        <w:trHeight w:val="56"/>
      </w:trPr>
      <w:tc>
        <w:tcPr>
          <w:tcW w:w="9571" w:type="dxa"/>
        </w:tcPr>
        <w:p w:rsidR="008D70D8" w:rsidRDefault="008D70D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F4262A">
      <w:trPr>
        <w:trHeight w:val="56"/>
      </w:trPr>
      <w:tc>
        <w:tcPr>
          <w:tcW w:w="9571" w:type="dxa"/>
        </w:tcPr>
        <w:p w:rsidR="00F4262A" w:rsidRDefault="00875CD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D0" w:rsidRDefault="00875CD0">
      <w:r>
        <w:separator/>
      </w:r>
    </w:p>
  </w:footnote>
  <w:footnote w:type="continuationSeparator" w:id="0">
    <w:p w:rsidR="00875CD0" w:rsidRDefault="0087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B06F58">
      <w:trPr>
        <w:trHeight w:val="56"/>
      </w:trPr>
      <w:tc>
        <w:tcPr>
          <w:tcW w:w="9571" w:type="dxa"/>
        </w:tcPr>
        <w:p w:rsidR="00B06F58" w:rsidRDefault="00B06F5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8D70D8">
      <w:trPr>
        <w:trHeight w:val="56"/>
      </w:trPr>
      <w:tc>
        <w:tcPr>
          <w:tcW w:w="9571" w:type="dxa"/>
        </w:tcPr>
        <w:p w:rsidR="008D70D8" w:rsidRDefault="008D70D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F4262A">
      <w:trPr>
        <w:trHeight w:val="56"/>
      </w:trPr>
      <w:tc>
        <w:tcPr>
          <w:tcW w:w="9571" w:type="dxa"/>
        </w:tcPr>
        <w:p w:rsidR="00F4262A" w:rsidRDefault="00875CD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4145B90"/>
    <w:lvl w:ilvl="0">
      <w:numFmt w:val="bullet"/>
      <w:lvlText w:val="*"/>
      <w:lvlJc w:val="left"/>
    </w:lvl>
  </w:abstractNum>
  <w:abstractNum w:abstractNumId="1">
    <w:nsid w:val="5C8B7C00"/>
    <w:multiLevelType w:val="hybridMultilevel"/>
    <w:tmpl w:val="D66EBB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79EF1A28"/>
    <w:multiLevelType w:val="hybridMultilevel"/>
    <w:tmpl w:val="2C7848F4"/>
    <w:lvl w:ilvl="0" w:tplc="2AC8802A">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06"/>
    <w:rsid w:val="00076C9F"/>
    <w:rsid w:val="000C047E"/>
    <w:rsid w:val="001225DF"/>
    <w:rsid w:val="00204997"/>
    <w:rsid w:val="003B3EB3"/>
    <w:rsid w:val="00537806"/>
    <w:rsid w:val="00664380"/>
    <w:rsid w:val="007937C4"/>
    <w:rsid w:val="00875CD0"/>
    <w:rsid w:val="008D70D8"/>
    <w:rsid w:val="009C5DCD"/>
    <w:rsid w:val="00B06F58"/>
    <w:rsid w:val="00D90E9C"/>
    <w:rsid w:val="00E0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BF95-2652-4FAD-8F97-7AE41974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7806"/>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53780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37806"/>
    <w:rPr>
      <w:rFonts w:ascii="Segoe UI" w:hAnsi="Segoe UI" w:cs="Segoe UI"/>
      <w:sz w:val="18"/>
      <w:szCs w:val="18"/>
    </w:rPr>
  </w:style>
  <w:style w:type="character" w:customStyle="1" w:styleId="a4">
    <w:name w:val="Текст выноски Знак"/>
    <w:basedOn w:val="a0"/>
    <w:link w:val="a3"/>
    <w:rsid w:val="00537806"/>
    <w:rPr>
      <w:rFonts w:ascii="Segoe UI" w:eastAsia="Times New Roman" w:hAnsi="Segoe UI" w:cs="Segoe UI"/>
      <w:sz w:val="18"/>
      <w:szCs w:val="18"/>
      <w:lang w:eastAsia="ru-RU"/>
    </w:rPr>
  </w:style>
  <w:style w:type="character" w:customStyle="1" w:styleId="10">
    <w:name w:val="Заголовок 1 Знак"/>
    <w:basedOn w:val="a0"/>
    <w:link w:val="1"/>
    <w:rsid w:val="00537806"/>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537806"/>
    <w:rPr>
      <w:rFonts w:ascii="Cambria" w:eastAsia="Times New Roman" w:hAnsi="Cambria" w:cs="Times New Roman"/>
      <w:b/>
      <w:bCs/>
      <w:color w:val="4F81BD"/>
      <w:sz w:val="26"/>
      <w:szCs w:val="26"/>
      <w:lang w:eastAsia="ru-RU"/>
    </w:rPr>
  </w:style>
  <w:style w:type="paragraph" w:styleId="4">
    <w:name w:val="toc 4"/>
    <w:autoRedefine/>
    <w:rsid w:val="00537806"/>
    <w:pPr>
      <w:spacing w:after="0" w:line="240" w:lineRule="auto"/>
    </w:pPr>
    <w:rPr>
      <w:rFonts w:ascii="Times New Roman" w:eastAsia="Times New Roman" w:hAnsi="Times New Roman" w:cs="Times New Roman"/>
      <w:sz w:val="20"/>
      <w:szCs w:val="20"/>
      <w:lang w:eastAsia="ru-RU"/>
    </w:rPr>
  </w:style>
  <w:style w:type="character" w:styleId="a5">
    <w:name w:val="Hyperlink"/>
    <w:rsid w:val="00537806"/>
    <w:rPr>
      <w:color w:val="0000FF"/>
      <w:u w:val="single"/>
    </w:rPr>
  </w:style>
  <w:style w:type="paragraph" w:styleId="a6">
    <w:name w:val="header"/>
    <w:basedOn w:val="a"/>
    <w:link w:val="a7"/>
    <w:rsid w:val="00537806"/>
    <w:pPr>
      <w:tabs>
        <w:tab w:val="center" w:pos="4677"/>
        <w:tab w:val="right" w:pos="9355"/>
      </w:tabs>
    </w:pPr>
  </w:style>
  <w:style w:type="character" w:customStyle="1" w:styleId="a7">
    <w:name w:val="Верхний колонтитул Знак"/>
    <w:basedOn w:val="a0"/>
    <w:link w:val="a6"/>
    <w:rsid w:val="00537806"/>
    <w:rPr>
      <w:rFonts w:ascii="Times New Roman" w:eastAsia="Times New Roman" w:hAnsi="Times New Roman" w:cs="Times New Roman"/>
      <w:sz w:val="20"/>
      <w:szCs w:val="20"/>
      <w:lang w:eastAsia="ru-RU"/>
    </w:rPr>
  </w:style>
  <w:style w:type="paragraph" w:styleId="a8">
    <w:name w:val="footer"/>
    <w:basedOn w:val="a"/>
    <w:link w:val="a9"/>
    <w:rsid w:val="00537806"/>
    <w:pPr>
      <w:tabs>
        <w:tab w:val="center" w:pos="4677"/>
        <w:tab w:val="right" w:pos="9355"/>
      </w:tabs>
    </w:pPr>
  </w:style>
  <w:style w:type="character" w:customStyle="1" w:styleId="a9">
    <w:name w:val="Нижний колонтитул Знак"/>
    <w:basedOn w:val="a0"/>
    <w:link w:val="a8"/>
    <w:rsid w:val="00537806"/>
    <w:rPr>
      <w:rFonts w:ascii="Times New Roman" w:eastAsia="Times New Roman" w:hAnsi="Times New Roman" w:cs="Times New Roman"/>
      <w:sz w:val="20"/>
      <w:szCs w:val="20"/>
      <w:lang w:eastAsia="ru-RU"/>
    </w:rPr>
  </w:style>
  <w:style w:type="character" w:customStyle="1" w:styleId="extended-textshort">
    <w:name w:val="extended-text__short"/>
    <w:rsid w:val="00537806"/>
  </w:style>
  <w:style w:type="paragraph" w:customStyle="1" w:styleId="Style2">
    <w:name w:val="Style2"/>
    <w:basedOn w:val="a"/>
    <w:uiPriority w:val="99"/>
    <w:rsid w:val="00537806"/>
    <w:pPr>
      <w:widowControl w:val="0"/>
      <w:autoSpaceDE w:val="0"/>
      <w:autoSpaceDN w:val="0"/>
      <w:adjustRightInd w:val="0"/>
      <w:spacing w:line="470" w:lineRule="exact"/>
      <w:jc w:val="both"/>
    </w:pPr>
    <w:rPr>
      <w:sz w:val="24"/>
      <w:szCs w:val="24"/>
    </w:rPr>
  </w:style>
  <w:style w:type="paragraph" w:styleId="aa">
    <w:name w:val="List Paragraph"/>
    <w:basedOn w:val="a"/>
    <w:uiPriority w:val="34"/>
    <w:qFormat/>
    <w:rsid w:val="00537806"/>
    <w:pPr>
      <w:ind w:left="720"/>
    </w:pPr>
  </w:style>
  <w:style w:type="paragraph" w:styleId="ab">
    <w:name w:val="Body Text Indent"/>
    <w:basedOn w:val="a"/>
    <w:link w:val="ac"/>
    <w:rsid w:val="00537806"/>
    <w:pPr>
      <w:spacing w:line="360" w:lineRule="auto"/>
      <w:ind w:firstLine="900"/>
      <w:jc w:val="both"/>
    </w:pPr>
    <w:rPr>
      <w:rFonts w:ascii="Arial" w:hAnsi="Arial" w:cs="Arial"/>
      <w:sz w:val="24"/>
      <w:szCs w:val="24"/>
    </w:rPr>
  </w:style>
  <w:style w:type="character" w:customStyle="1" w:styleId="ac">
    <w:name w:val="Основной текст с отступом Знак"/>
    <w:basedOn w:val="a0"/>
    <w:link w:val="ab"/>
    <w:rsid w:val="00537806"/>
    <w:rPr>
      <w:rFonts w:ascii="Arial" w:eastAsia="Times New Roman" w:hAnsi="Arial" w:cs="Arial"/>
      <w:sz w:val="24"/>
      <w:szCs w:val="24"/>
      <w:lang w:eastAsia="ru-RU"/>
    </w:rPr>
  </w:style>
  <w:style w:type="paragraph" w:customStyle="1" w:styleId="000">
    <w:name w:val="Основной текст с отст000"/>
    <w:basedOn w:val="a"/>
    <w:rsid w:val="00537806"/>
    <w:pPr>
      <w:ind w:left="1985" w:hanging="1985"/>
    </w:pPr>
    <w:rPr>
      <w:rFonts w:ascii="Arial" w:hAnsi="Arial"/>
      <w:b/>
      <w:sz w:val="24"/>
    </w:rPr>
  </w:style>
  <w:style w:type="character" w:customStyle="1" w:styleId="FontStyle12">
    <w:name w:val="Font Style12"/>
    <w:uiPriority w:val="99"/>
    <w:rsid w:val="00537806"/>
    <w:rPr>
      <w:rFonts w:ascii="Times New Roman" w:hAnsi="Times New Roman" w:cs="Times New Roman"/>
      <w:spacing w:val="10"/>
      <w:sz w:val="24"/>
      <w:szCs w:val="24"/>
    </w:rPr>
  </w:style>
  <w:style w:type="character" w:customStyle="1" w:styleId="FontStyle14">
    <w:name w:val="Font Style14"/>
    <w:uiPriority w:val="99"/>
    <w:rsid w:val="00537806"/>
    <w:rPr>
      <w:rFonts w:ascii="Times New Roman" w:hAnsi="Times New Roman" w:cs="Times New Roman"/>
      <w:b/>
      <w:bCs/>
      <w:i/>
      <w:iCs/>
      <w:sz w:val="24"/>
      <w:szCs w:val="24"/>
    </w:rPr>
  </w:style>
  <w:style w:type="table" w:styleId="ad">
    <w:name w:val="Table Grid"/>
    <w:basedOn w:val="a1"/>
    <w:rsid w:val="005378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537806"/>
    <w:pPr>
      <w:widowControl w:val="0"/>
      <w:autoSpaceDE w:val="0"/>
      <w:autoSpaceDN w:val="0"/>
      <w:adjustRightInd w:val="0"/>
      <w:spacing w:line="467" w:lineRule="exact"/>
      <w:ind w:firstLine="677"/>
      <w:jc w:val="both"/>
    </w:pPr>
    <w:rPr>
      <w:sz w:val="24"/>
      <w:szCs w:val="24"/>
    </w:rPr>
  </w:style>
  <w:style w:type="paragraph" w:styleId="3">
    <w:name w:val="Body Text Indent 3"/>
    <w:basedOn w:val="a"/>
    <w:link w:val="30"/>
    <w:rsid w:val="00537806"/>
    <w:pPr>
      <w:spacing w:after="120"/>
      <w:ind w:left="283"/>
    </w:pPr>
    <w:rPr>
      <w:sz w:val="16"/>
      <w:szCs w:val="16"/>
    </w:rPr>
  </w:style>
  <w:style w:type="character" w:customStyle="1" w:styleId="30">
    <w:name w:val="Основной текст с отступом 3 Знак"/>
    <w:basedOn w:val="a0"/>
    <w:link w:val="3"/>
    <w:rsid w:val="00537806"/>
    <w:rPr>
      <w:rFonts w:ascii="Times New Roman" w:eastAsia="Times New Roman" w:hAnsi="Times New Roman" w:cs="Times New Roman"/>
      <w:sz w:val="16"/>
      <w:szCs w:val="16"/>
      <w:lang w:eastAsia="ru-RU"/>
    </w:rPr>
  </w:style>
  <w:style w:type="paragraph" w:customStyle="1" w:styleId="Style6">
    <w:name w:val="Style6"/>
    <w:basedOn w:val="a"/>
    <w:uiPriority w:val="99"/>
    <w:rsid w:val="00537806"/>
    <w:pPr>
      <w:widowControl w:val="0"/>
      <w:autoSpaceDE w:val="0"/>
      <w:autoSpaceDN w:val="0"/>
      <w:adjustRightInd w:val="0"/>
      <w:spacing w:line="312" w:lineRule="exact"/>
      <w:ind w:firstLine="672"/>
    </w:pPr>
    <w:rPr>
      <w:sz w:val="24"/>
      <w:szCs w:val="24"/>
    </w:rPr>
  </w:style>
  <w:style w:type="paragraph" w:customStyle="1" w:styleId="Style7">
    <w:name w:val="Style7"/>
    <w:basedOn w:val="a"/>
    <w:uiPriority w:val="99"/>
    <w:rsid w:val="00537806"/>
    <w:pPr>
      <w:widowControl w:val="0"/>
      <w:autoSpaceDE w:val="0"/>
      <w:autoSpaceDN w:val="0"/>
      <w:adjustRightInd w:val="0"/>
      <w:spacing w:line="307" w:lineRule="exact"/>
      <w:ind w:hanging="994"/>
    </w:pPr>
    <w:rPr>
      <w:sz w:val="24"/>
      <w:szCs w:val="24"/>
    </w:rPr>
  </w:style>
  <w:style w:type="character" w:customStyle="1" w:styleId="blk">
    <w:name w:val="blk"/>
    <w:rsid w:val="00537806"/>
  </w:style>
  <w:style w:type="paragraph" w:customStyle="1" w:styleId="ConsPlusNormal">
    <w:name w:val="ConsPlusNormal"/>
    <w:rsid w:val="0053780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азвание Знак"/>
    <w:aliases w:val="Текст сноски Знак Знак"/>
    <w:link w:val="af"/>
    <w:uiPriority w:val="10"/>
    <w:locked/>
    <w:rsid w:val="00537806"/>
    <w:rPr>
      <w:rFonts w:ascii="Arial" w:hAnsi="Arial" w:cs="Arial"/>
      <w:b/>
      <w:bCs/>
      <w:sz w:val="24"/>
      <w:szCs w:val="24"/>
    </w:rPr>
  </w:style>
  <w:style w:type="paragraph" w:styleId="af">
    <w:name w:val="Title"/>
    <w:aliases w:val="Текст сноски Знак"/>
    <w:basedOn w:val="a"/>
    <w:link w:val="ae"/>
    <w:uiPriority w:val="10"/>
    <w:qFormat/>
    <w:rsid w:val="00537806"/>
    <w:pPr>
      <w:spacing w:line="360" w:lineRule="auto"/>
      <w:ind w:firstLine="900"/>
      <w:jc w:val="center"/>
    </w:pPr>
    <w:rPr>
      <w:rFonts w:ascii="Arial" w:eastAsiaTheme="minorHAnsi" w:hAnsi="Arial" w:cs="Arial"/>
      <w:b/>
      <w:bCs/>
      <w:sz w:val="24"/>
      <w:szCs w:val="24"/>
      <w:lang w:eastAsia="en-US"/>
    </w:rPr>
  </w:style>
  <w:style w:type="character" w:customStyle="1" w:styleId="11">
    <w:name w:val="Название Знак1"/>
    <w:basedOn w:val="a0"/>
    <w:rsid w:val="0053780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F9F0661476A9A7D45002BAC9B05F48E077DF3CDCC11216D3763B81D1C8C6CF1286D10D4E6DAD7BE4D35E0366FD742DD5E60AA20C0CBE29O9AAH" TargetMode="External"/><Relationship Id="rId18" Type="http://schemas.openxmlformats.org/officeDocument/2006/relationships/hyperlink" Target="consultantplus://offline/ref=C0F9F0661476A9A7D45002BAC9B05F48E071D339DBC01216D3763B81D1C8C6CF1286D10D4E6DAD7BE4D35E0366FD742DD5E60AA20C0CBE29O9AAH" TargetMode="External"/><Relationship Id="rId26" Type="http://schemas.openxmlformats.org/officeDocument/2006/relationships/hyperlink" Target="consultantplus://offline/ref=C0F9F0661476A9A7D45002BAC9B05F48E071D33ED9C01216D3763B81D1C8C6CF1286D10D4E6DAD7BE4D35E0366FD742DD5E60AA20C0CBE29O9AAH" TargetMode="External"/><Relationship Id="rId3" Type="http://schemas.openxmlformats.org/officeDocument/2006/relationships/styles" Target="styles.xml"/><Relationship Id="rId21" Type="http://schemas.openxmlformats.org/officeDocument/2006/relationships/hyperlink" Target="consultantplus://offline/ref=C0F9F0661476A9A7D45002BAC9B05F48E071D338DBC11216D3763B81D1C8C6CF1286D10D4E6DAD7BE4D35E0366FD742DD5E60AA20C0CBE29O9A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B4E268170BED54D1B9D85814C75DD252145AD5056D265505EA1905D189072EEF1DBC46EE77EDEA0DEA54D0DF0AD025AD57FB40B5119433Z80BH" TargetMode="External"/><Relationship Id="rId17" Type="http://schemas.openxmlformats.org/officeDocument/2006/relationships/hyperlink" Target="consultantplus://offline/ref=C0F9F0661476A9A7D45002BAC9B05F48E071D430DAC31216D3763B81D1C8C6CF1286D10D4E6DAD7BE4D35E0366FD742DD5E60AA20C0CBE29O9AAH" TargetMode="External"/><Relationship Id="rId25" Type="http://schemas.openxmlformats.org/officeDocument/2006/relationships/hyperlink" Target="consultantplus://offline/ref=C0F9F0661476A9A7D45002BAC9B05F48E071D33ADDC21216D3763B81D1C8C6CF1286D10D4E6DAD7BE4D35E0366FD742DD5E60AA20C0CBE29O9AA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0F9F0661476A9A7D45002BAC9B05F48E071D138DCC51216D3763B81D1C8C6CF1286D10D4E6DAD7BE4D35E0366FD742DD5E60AA20C0CBE29O9AAH" TargetMode="External"/><Relationship Id="rId20" Type="http://schemas.openxmlformats.org/officeDocument/2006/relationships/hyperlink" Target="consultantplus://offline/ref=C0F9F0661476A9A7D45002BAC9B05F48E071D33CDECD1216D3763B81D1C8C6CF1286D10D4E6DAD7BE4D35E0366FD742DD5E60AA20C0CBE29O9AA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E4EFBFD066029FFDBD3FBEDCFE6C3143E83D5F5C1206F7EB5905E9611C1926F42ED650D597826FC6166151A23E66F763AEBAD147BC35B373z7H" TargetMode="External"/><Relationship Id="rId24" Type="http://schemas.openxmlformats.org/officeDocument/2006/relationships/hyperlink" Target="consultantplus://offline/ref=C0F9F0661476A9A7D45002BAC9B05F48E071D33CDEC71216D3763B81D1C8C6CF1286D10D4E6DAD7BE4D35E0366FD742DD5E60AA20C0CBE29O9AA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0F9F0661476A9A7D45002BAC9B05F48E071D031D5C61216D3763B81D1C8C6CF1286D10D4E6DAD7BE4D35E0366FD742DD5E60AA20C0CBE29O9AAH" TargetMode="External"/><Relationship Id="rId23" Type="http://schemas.openxmlformats.org/officeDocument/2006/relationships/hyperlink" Target="consultantplus://offline/ref=C0F9F0661476A9A7D45002BAC9B05F48E071D331DECD1216D3763B81D1C8C6CF1286D10D4E6DAD7BE4D35E0366FD742DD5E60AA20C0CBE29O9AAH" TargetMode="External"/><Relationship Id="rId28" Type="http://schemas.openxmlformats.org/officeDocument/2006/relationships/header" Target="header1.xml"/><Relationship Id="rId10" Type="http://schemas.openxmlformats.org/officeDocument/2006/relationships/hyperlink" Target="consultantplus://offline/ref=933CA6F9D68FD519CFBC0A41DE79F2EBCCFE8E38C362707672F8B588EF1FF2E0F28B0850D373EFA395E372DEE8DB7F9A9B88303A2CDE00FEM42EH" TargetMode="External"/><Relationship Id="rId19" Type="http://schemas.openxmlformats.org/officeDocument/2006/relationships/hyperlink" Target="consultantplus://offline/ref=C0F9F0661476A9A7D45002BAC9B05F48E071D33ED8C11216D3763B81D1C8C6CF1286D10D4E6DAD7BE4D35E0366FD742DD5E60AA20C0CBE29O9AA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A5DF52704F95A2C6619C0BF4693C768B6055A09224D68C885A8FFB721FD95F940263C3ACE931FDFD1A093B97C676E9F3148EAF8E469DA04n015H" TargetMode="External"/><Relationship Id="rId14" Type="http://schemas.openxmlformats.org/officeDocument/2006/relationships/hyperlink" Target="consultantplus://offline/ref=C0F9F0661476A9A7D45002BAC9B05F48E071D33ED8C01216D3763B81D1C8C6CF1286D10D4E6DAD7BE4D35E0366FD742DD5E60AA20C0CBE29O9AAH" TargetMode="External"/><Relationship Id="rId22" Type="http://schemas.openxmlformats.org/officeDocument/2006/relationships/hyperlink" Target="consultantplus://offline/ref=C0F9F0661476A9A7D45002BAC9B05F48E071D43AD9C61216D3763B81D1C8C6CF1286D10D4E6DAD7BE4D35E0366FD742DD5E60AA20C0CBE29O9AAH" TargetMode="External"/><Relationship Id="rId27" Type="http://schemas.openxmlformats.org/officeDocument/2006/relationships/hyperlink" Target="consultantplus://offline/ref=C0F9F0661476A9A7D45002BAC9B05F48E074D038D8C21216D3763B81D1C8C6CF1286D10D4D6EA471B1894E072FAA7031DCFD14A5120COBAEH"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consultantplus://offline/ref=587CBD4FE3221B23D7EF46BFB80DF1DDADE6D186B049EBB8FC4F32A6FA5B687BEF25D5C11F8331B89739D5775A67C55A5128E935F5DAE940Q3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1491-DFE8-4FF6-843F-0C780A65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69</Pages>
  <Words>17089</Words>
  <Characters>97413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Марина Анатольевна</dc:creator>
  <cp:keywords/>
  <dc:description/>
  <cp:lastModifiedBy>Киселева Марина Анатольевна</cp:lastModifiedBy>
  <cp:revision>6</cp:revision>
  <cp:lastPrinted>2021-03-12T08:13:00Z</cp:lastPrinted>
  <dcterms:created xsi:type="dcterms:W3CDTF">2021-03-12T05:43:00Z</dcterms:created>
  <dcterms:modified xsi:type="dcterms:W3CDTF">2021-03-12T08:18:00Z</dcterms:modified>
</cp:coreProperties>
</file>