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34" w:rsidRPr="002D1F5D" w:rsidRDefault="00B56A34" w:rsidP="002D1F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F5D">
        <w:rPr>
          <w:rFonts w:ascii="Times New Roman" w:hAnsi="Times New Roman" w:cs="Times New Roman"/>
          <w:sz w:val="28"/>
          <w:szCs w:val="28"/>
        </w:rPr>
        <w:t>Что грозит за предоставление поддельного больничного листа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 работодателю</w:t>
      </w:r>
      <w:r w:rsidRPr="002D1F5D">
        <w:rPr>
          <w:rFonts w:ascii="Times New Roman" w:hAnsi="Times New Roman" w:cs="Times New Roman"/>
          <w:sz w:val="28"/>
          <w:szCs w:val="28"/>
        </w:rPr>
        <w:t>?</w:t>
      </w:r>
    </w:p>
    <w:p w:rsidR="002D1F5D" w:rsidRPr="00915612" w:rsidRDefault="002D1F5D" w:rsidP="002D1F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612">
        <w:rPr>
          <w:rFonts w:ascii="Times New Roman" w:hAnsi="Times New Roman" w:cs="Times New Roman"/>
          <w:sz w:val="28"/>
          <w:szCs w:val="28"/>
        </w:rPr>
        <w:t>На Ваш вопрос отвечает помощник прокурора Куйбышевского района г.Самары Юля Алексеева:</w:t>
      </w:r>
    </w:p>
    <w:p w:rsidR="002D1F5D" w:rsidRDefault="002D1F5D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A34" w:rsidRPr="002D1F5D" w:rsidRDefault="00B56A34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В соответствии со ст.13 Федерального закона от 29.12.2006 № 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нетрудоспособности осуществляется на основании листка нетрудоспособности, выданного медицинской организацией</w:t>
      </w:r>
      <w:r w:rsidR="00B64E86" w:rsidRPr="002D1F5D">
        <w:rPr>
          <w:rFonts w:ascii="Times New Roman" w:hAnsi="Times New Roman" w:cs="Times New Roman"/>
          <w:sz w:val="28"/>
          <w:szCs w:val="28"/>
        </w:rPr>
        <w:t>.</w:t>
      </w:r>
    </w:p>
    <w:p w:rsidR="00B64E86" w:rsidRPr="002D1F5D" w:rsidRDefault="00B64E86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Предоставление больничного листа влечет для работника следующие последствия.</w:t>
      </w:r>
    </w:p>
    <w:p w:rsidR="00B64E86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Во</w:t>
      </w:r>
      <w:r w:rsidR="00B64E86" w:rsidRPr="002D1F5D">
        <w:rPr>
          <w:rFonts w:ascii="Times New Roman" w:hAnsi="Times New Roman" w:cs="Times New Roman"/>
          <w:sz w:val="28"/>
          <w:szCs w:val="28"/>
        </w:rPr>
        <w:t>–первых, при предоставлени</w:t>
      </w:r>
      <w:r w:rsidRPr="002D1F5D">
        <w:rPr>
          <w:rFonts w:ascii="Times New Roman" w:hAnsi="Times New Roman" w:cs="Times New Roman"/>
          <w:sz w:val="28"/>
          <w:szCs w:val="28"/>
        </w:rPr>
        <w:t>и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 поддельного больничного </w:t>
      </w:r>
      <w:r w:rsidRPr="002D1F5D">
        <w:rPr>
          <w:rFonts w:ascii="Times New Roman" w:hAnsi="Times New Roman" w:cs="Times New Roman"/>
          <w:sz w:val="28"/>
          <w:szCs w:val="28"/>
        </w:rPr>
        <w:t>листа,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 очевидно, что </w:t>
      </w:r>
      <w:r w:rsidRPr="002D1F5D">
        <w:rPr>
          <w:rFonts w:ascii="Times New Roman" w:hAnsi="Times New Roman" w:cs="Times New Roman"/>
          <w:sz w:val="28"/>
          <w:szCs w:val="28"/>
        </w:rPr>
        <w:t xml:space="preserve">у 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работника отсутствует уважительная причина неявки на работу. Отсутствие работника на рабочем месте без уважительных причин в течение всего рабочего дня (смены) является прогулом. </w:t>
      </w:r>
      <w:r w:rsidR="002D1F5D">
        <w:rPr>
          <w:rFonts w:ascii="Times New Roman" w:hAnsi="Times New Roman" w:cs="Times New Roman"/>
          <w:sz w:val="28"/>
          <w:szCs w:val="28"/>
        </w:rPr>
        <w:t>При данных обстоятельствах с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огласно ст. 81 ТК РФ трудовой договор может быть расторгнут работодателем </w:t>
      </w:r>
      <w:r w:rsidR="002D1F5D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2D1F5D">
        <w:rPr>
          <w:rFonts w:ascii="Times New Roman" w:hAnsi="Times New Roman" w:cs="Times New Roman"/>
          <w:sz w:val="28"/>
          <w:szCs w:val="28"/>
        </w:rPr>
        <w:t xml:space="preserve">с </w:t>
      </w:r>
      <w:r w:rsidR="00B64E86" w:rsidRPr="002D1F5D">
        <w:rPr>
          <w:rFonts w:ascii="Times New Roman" w:hAnsi="Times New Roman" w:cs="Times New Roman"/>
          <w:sz w:val="28"/>
          <w:szCs w:val="28"/>
        </w:rPr>
        <w:t xml:space="preserve"> прогул</w:t>
      </w:r>
      <w:r w:rsidR="002D1F5D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2D1F5D">
        <w:rPr>
          <w:rFonts w:ascii="Times New Roman" w:hAnsi="Times New Roman" w:cs="Times New Roman"/>
          <w:sz w:val="28"/>
          <w:szCs w:val="28"/>
        </w:rPr>
        <w:t>.</w:t>
      </w:r>
    </w:p>
    <w:p w:rsidR="00475E40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Во-вторых, если на основании поддельного листка нетрудоспособности было получено пособие, то в соответствии со ст.15 Федерального закона от 29.12.2006 № 255-ФЗ «Об обязательном социальном страховании на случай временной нетрудоспособности и в связи с материнством» работодатель может потребовать вернуть указанную  сумму.</w:t>
      </w:r>
    </w:p>
    <w:p w:rsidR="00475E40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В-третьих, за предоставление поддельного больничного листа работник может быть привлечен к уголовной ответственности по ч.3 ст.327 УК РФ.</w:t>
      </w:r>
    </w:p>
    <w:p w:rsidR="00475E40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Указанный состав предусматривает наказание в виде штраф в размере до 80 000 руб. или в размере заработной платы или иного дохода за период до шести месяцев, обязательные работы на срок до 480 часов либо  исправительных работ на срок до двух лет.</w:t>
      </w:r>
    </w:p>
    <w:p w:rsidR="00475E40" w:rsidRPr="002D1F5D" w:rsidRDefault="00475E40" w:rsidP="002D1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>Кроме того, если в ходе следствия будет установлено, что работник самостоятельно подделал листок нетрудоспособности, то ему</w:t>
      </w:r>
      <w:r w:rsidR="002D1F5D" w:rsidRPr="002D1F5D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2D1F5D">
        <w:rPr>
          <w:rFonts w:ascii="Times New Roman" w:hAnsi="Times New Roman" w:cs="Times New Roman"/>
          <w:sz w:val="28"/>
          <w:szCs w:val="28"/>
        </w:rPr>
        <w:t xml:space="preserve"> грозит</w:t>
      </w:r>
      <w:r w:rsidR="002D1F5D" w:rsidRPr="002D1F5D">
        <w:rPr>
          <w:rFonts w:ascii="Times New Roman" w:hAnsi="Times New Roman" w:cs="Times New Roman"/>
          <w:sz w:val="28"/>
          <w:szCs w:val="28"/>
        </w:rPr>
        <w:t>ь</w:t>
      </w:r>
      <w:r w:rsidRPr="002D1F5D">
        <w:rPr>
          <w:rFonts w:ascii="Times New Roman" w:hAnsi="Times New Roman" w:cs="Times New Roman"/>
          <w:sz w:val="28"/>
          <w:szCs w:val="28"/>
        </w:rPr>
        <w:t xml:space="preserve"> уголовная ответственность по ч.1 ст.327 УК РФ с назначением наказания до 2 лет лишения свободы.</w:t>
      </w:r>
    </w:p>
    <w:p w:rsidR="00475E40" w:rsidRPr="002D1F5D" w:rsidRDefault="00475E40" w:rsidP="00475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E40" w:rsidRPr="002D1F5D" w:rsidRDefault="00475E40" w:rsidP="00475E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86" w:rsidRPr="002D1F5D" w:rsidRDefault="00B64E86" w:rsidP="00B64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86" w:rsidRPr="002D1F5D" w:rsidRDefault="00B64E86" w:rsidP="00B56A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C28" w:rsidRPr="002D1F5D" w:rsidRDefault="00B56A34">
      <w:pPr>
        <w:rPr>
          <w:rFonts w:ascii="Times New Roman" w:hAnsi="Times New Roman" w:cs="Times New Roman"/>
          <w:sz w:val="28"/>
          <w:szCs w:val="28"/>
        </w:rPr>
      </w:pPr>
      <w:r w:rsidRPr="002D1F5D">
        <w:rPr>
          <w:rFonts w:ascii="Times New Roman" w:hAnsi="Times New Roman" w:cs="Times New Roman"/>
          <w:sz w:val="28"/>
          <w:szCs w:val="28"/>
        </w:rPr>
        <w:t xml:space="preserve">  </w:t>
      </w:r>
      <w:r w:rsidR="00475E40" w:rsidRPr="002D1F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1C28" w:rsidRPr="002D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34"/>
    <w:rsid w:val="002D1F5D"/>
    <w:rsid w:val="003715BB"/>
    <w:rsid w:val="00475E40"/>
    <w:rsid w:val="00991C28"/>
    <w:rsid w:val="00B56A34"/>
    <w:rsid w:val="00B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096D5-E3D5-4B6C-A25D-31640A26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Помошник</dc:creator>
  <cp:keywords/>
  <dc:description/>
  <cp:lastModifiedBy>Колесниченко Виктория Владимировна</cp:lastModifiedBy>
  <cp:revision>2</cp:revision>
  <dcterms:created xsi:type="dcterms:W3CDTF">2018-09-14T04:54:00Z</dcterms:created>
  <dcterms:modified xsi:type="dcterms:W3CDTF">2018-09-14T04:54:00Z</dcterms:modified>
</cp:coreProperties>
</file>